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26" w:rsidRPr="00634026" w:rsidRDefault="00961308" w:rsidP="00961308">
      <w:pPr>
        <w:spacing w:after="120" w:line="276" w:lineRule="auto"/>
        <w:ind w:left="708" w:right="-1419"/>
        <w:rPr>
          <w:b/>
          <w:bCs/>
        </w:rPr>
      </w:pPr>
      <w:r>
        <w:rPr>
          <w:b/>
          <w:bCs/>
        </w:rPr>
        <w:t xml:space="preserve">  </w:t>
      </w:r>
      <w:r w:rsidR="00E9017D">
        <w:rPr>
          <w:b/>
          <w:bCs/>
        </w:rPr>
        <w:t xml:space="preserve">                                                                                                       </w:t>
      </w:r>
      <w:r w:rsidR="00A12D2C">
        <w:rPr>
          <w:b/>
          <w:bCs/>
        </w:rPr>
        <w:t xml:space="preserve">     </w:t>
      </w:r>
      <w:r w:rsidR="00B51142">
        <w:rPr>
          <w:b/>
          <w:bCs/>
        </w:rPr>
        <w:t xml:space="preserve">                          </w:t>
      </w:r>
      <w:r w:rsidR="00E9017D">
        <w:rPr>
          <w:b/>
          <w:bCs/>
        </w:rPr>
        <w:t xml:space="preserve">                                                                                                                                                                                                                                                                                                           </w:t>
      </w:r>
      <w:r w:rsidR="00634026">
        <w:rPr>
          <w:b/>
          <w:bCs/>
        </w:rPr>
        <w:t xml:space="preserve">                                               </w:t>
      </w:r>
      <w:r>
        <w:rPr>
          <w:b/>
          <w:bCs/>
        </w:rPr>
        <w:t xml:space="preserve">                        </w:t>
      </w:r>
      <w:r>
        <w:rPr>
          <w:b/>
          <w:bCs/>
        </w:rPr>
        <w:tab/>
      </w:r>
      <w:r>
        <w:rPr>
          <w:b/>
          <w:bCs/>
        </w:rPr>
        <w:tab/>
      </w:r>
      <w:r>
        <w:rPr>
          <w:b/>
          <w:bCs/>
        </w:rPr>
        <w:tab/>
      </w:r>
      <w:r w:rsidR="00634026" w:rsidRPr="00634026">
        <w:rPr>
          <w:b/>
          <w:bCs/>
        </w:rPr>
        <w:t>MARINHA DO BRASIL</w:t>
      </w:r>
      <w:r w:rsidR="00634026">
        <w:rPr>
          <w:b/>
          <w:bCs/>
        </w:rPr>
        <w:t xml:space="preserve">                                                       </w:t>
      </w:r>
    </w:p>
    <w:p w:rsidR="00634026" w:rsidRPr="00634026" w:rsidRDefault="00634026" w:rsidP="00634026">
      <w:pPr>
        <w:spacing w:after="120" w:line="276" w:lineRule="auto"/>
        <w:ind w:right="-676"/>
        <w:rPr>
          <w:b/>
          <w:bCs/>
        </w:rPr>
      </w:pPr>
      <w:r w:rsidRPr="00634026">
        <w:rPr>
          <w:b/>
          <w:bCs/>
        </w:rPr>
        <w:t xml:space="preserve">                                    </w:t>
      </w:r>
      <w:r>
        <w:rPr>
          <w:b/>
          <w:bCs/>
        </w:rPr>
        <w:t xml:space="preserve"> </w:t>
      </w:r>
      <w:r w:rsidRPr="00634026">
        <w:rPr>
          <w:b/>
          <w:bCs/>
        </w:rPr>
        <w:t xml:space="preserve">  </w:t>
      </w:r>
      <w:r>
        <w:rPr>
          <w:b/>
          <w:bCs/>
        </w:rPr>
        <w:t xml:space="preserve"> </w:t>
      </w:r>
      <w:r w:rsidRPr="00634026">
        <w:rPr>
          <w:b/>
          <w:bCs/>
        </w:rPr>
        <w:t xml:space="preserve"> BASE FLUVIAL DE LADÁRIO</w:t>
      </w:r>
    </w:p>
    <w:p w:rsidR="00634026" w:rsidRPr="00634026" w:rsidRDefault="00634026" w:rsidP="00634026">
      <w:pPr>
        <w:pStyle w:val="C010169"/>
        <w:tabs>
          <w:tab w:val="clear" w:pos="240"/>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08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right="279" w:firstLine="0"/>
        <w:jc w:val="left"/>
        <w:rPr>
          <w:rFonts w:ascii="Times New Roman" w:hAnsi="Times New Roman"/>
          <w:b/>
          <w:szCs w:val="24"/>
        </w:rPr>
      </w:pPr>
      <w:r w:rsidRPr="00634026">
        <w:rPr>
          <w:rFonts w:ascii="Times New Roman" w:hAnsi="Times New Roman"/>
          <w:b/>
          <w:szCs w:val="24"/>
        </w:rPr>
        <w:t xml:space="preserve">                               </w:t>
      </w:r>
      <w:r w:rsidR="000B724B">
        <w:rPr>
          <w:rFonts w:ascii="Times New Roman" w:hAnsi="Times New Roman"/>
          <w:b/>
          <w:szCs w:val="24"/>
        </w:rPr>
        <w:t xml:space="preserve">      CHAMADA PÚBLICA N° 01/2016</w:t>
      </w:r>
    </w:p>
    <w:p w:rsidR="00634026" w:rsidRPr="00634026" w:rsidRDefault="00634026" w:rsidP="00634026">
      <w:pPr>
        <w:pStyle w:val="C010169"/>
        <w:tabs>
          <w:tab w:val="clear"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right="279" w:firstLine="0"/>
        <w:rPr>
          <w:rFonts w:ascii="Times New Roman" w:hAnsi="Times New Roman"/>
          <w:b/>
          <w:szCs w:val="24"/>
        </w:rPr>
      </w:pPr>
    </w:p>
    <w:p w:rsidR="00634026" w:rsidRPr="00634026" w:rsidRDefault="000B724B" w:rsidP="00634026">
      <w:pPr>
        <w:pStyle w:val="C010169"/>
        <w:tabs>
          <w:tab w:val="clear" w:pos="240"/>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08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right="279" w:firstLine="0"/>
        <w:rPr>
          <w:rFonts w:ascii="Times New Roman" w:hAnsi="Times New Roman"/>
          <w:b/>
          <w:szCs w:val="24"/>
          <w:u w:val="single"/>
        </w:rPr>
      </w:pPr>
      <w:r>
        <w:rPr>
          <w:rFonts w:ascii="Times New Roman" w:hAnsi="Times New Roman"/>
          <w:b/>
          <w:szCs w:val="24"/>
          <w:u w:val="single"/>
        </w:rPr>
        <w:t>NUP 63052.000</w:t>
      </w:r>
      <w:r w:rsidR="00A63360">
        <w:rPr>
          <w:rFonts w:ascii="Times New Roman" w:hAnsi="Times New Roman"/>
          <w:b/>
          <w:szCs w:val="24"/>
          <w:u w:val="single"/>
        </w:rPr>
        <w:t>109</w:t>
      </w:r>
      <w:r>
        <w:rPr>
          <w:rFonts w:ascii="Times New Roman" w:hAnsi="Times New Roman"/>
          <w:b/>
          <w:szCs w:val="24"/>
          <w:u w:val="single"/>
        </w:rPr>
        <w:t>/2016-</w:t>
      </w:r>
      <w:r w:rsidR="00A63360">
        <w:rPr>
          <w:rFonts w:ascii="Times New Roman" w:hAnsi="Times New Roman"/>
          <w:b/>
          <w:szCs w:val="24"/>
          <w:u w:val="single"/>
        </w:rPr>
        <w:t>27</w:t>
      </w:r>
    </w:p>
    <w:p w:rsidR="00634026" w:rsidRPr="00823C45" w:rsidRDefault="00634026" w:rsidP="00634026">
      <w:pPr>
        <w:jc w:val="both"/>
        <w:rPr>
          <w:b/>
        </w:rPr>
      </w:pPr>
    </w:p>
    <w:p w:rsidR="00634026" w:rsidRPr="00823C45" w:rsidRDefault="00634026" w:rsidP="00634026">
      <w:pPr>
        <w:jc w:val="both"/>
        <w:rPr>
          <w:b/>
        </w:rPr>
      </w:pPr>
    </w:p>
    <w:p w:rsidR="00634026" w:rsidRPr="00634026" w:rsidRDefault="00584232" w:rsidP="00634026">
      <w:pPr>
        <w:jc w:val="both"/>
      </w:pPr>
      <w:r>
        <w:t>Chamada Pública nº 01/2016</w:t>
      </w:r>
      <w:r w:rsidR="00634026" w:rsidRPr="00634026">
        <w:t xml:space="preserve"> para aquisição de alimentos de agricultores familiares e demais beneficiários que se enquadrem nas disposições da Lei nº 11.326, de 24 de julho de 2006, por meio da Modalidade Compra Institucional do Programa de Aquisição de Alimentos – PAA, com dispensa de licitação, com fulcro no art. 17 da Lei nº 12.512, de 14 de outubro de 2011, no art. 17 do Decreto nº 7.775, de 04 de julho de 2012, e na Resolução GGPAA Nº 50, publicada no DOU de 26 de setembro de 2012</w:t>
      </w:r>
      <w:r w:rsidR="006D2C59">
        <w:t xml:space="preserve">, </w:t>
      </w:r>
      <w:r w:rsidR="006D2C59" w:rsidRPr="006D2C59">
        <w:t>alterada pela Resolução Nº 64, publicada no DOU de 22 de novembro de 2013.</w:t>
      </w:r>
    </w:p>
    <w:p w:rsidR="00634026" w:rsidRPr="00823C45" w:rsidRDefault="00634026" w:rsidP="00634026">
      <w:pPr>
        <w:jc w:val="both"/>
      </w:pPr>
    </w:p>
    <w:p w:rsidR="00634026" w:rsidRPr="00823C45" w:rsidRDefault="00634026" w:rsidP="00634026">
      <w:pPr>
        <w:jc w:val="both"/>
      </w:pPr>
    </w:p>
    <w:p w:rsidR="00634026" w:rsidRPr="008C1DEF" w:rsidRDefault="00634026" w:rsidP="008C1DEF">
      <w:pPr>
        <w:jc w:val="both"/>
      </w:pPr>
      <w:r w:rsidRPr="00742573">
        <w:t>A União, por intermédio da Base Fluvial de Ladário</w:t>
      </w:r>
      <w:r w:rsidRPr="00823C45">
        <w:t>,</w:t>
      </w:r>
      <w:r>
        <w:t xml:space="preserve"> </w:t>
      </w:r>
      <w:r w:rsidRPr="00B56270">
        <w:t xml:space="preserve">com sede </w:t>
      </w:r>
      <w:r w:rsidRPr="008C1DEF">
        <w:t>na Avenida 14 de Março, s/nº, Centro, Ladário-MS, CEP: 79.370-000</w:t>
      </w:r>
      <w:r w:rsidRPr="00B56270">
        <w:t>,</w:t>
      </w:r>
      <w:r w:rsidRPr="008C1DEF">
        <w:t xml:space="preserve"> </w:t>
      </w:r>
      <w:r w:rsidRPr="00B56270">
        <w:t>inscrita no CNPJ sob o nº 00.394.502/0052-94</w:t>
      </w:r>
      <w:r w:rsidRPr="008C1DEF">
        <w:t xml:space="preserve">), </w:t>
      </w:r>
      <w:r w:rsidRPr="00B56270">
        <w:t>neste ato representada pelo Sr. Comandante da Base Fluvial de Ladário</w:t>
      </w:r>
      <w:r>
        <w:t xml:space="preserve">, </w:t>
      </w:r>
      <w:r w:rsidRPr="008C1DEF">
        <w:t xml:space="preserve">no uso de suas prerrogativas legais, e considerando o disposto no art. 17, da </w:t>
      </w:r>
      <w:r w:rsidRPr="00823C45">
        <w:t>Lei 12.512/2011, e na</w:t>
      </w:r>
      <w:r>
        <w:t>s</w:t>
      </w:r>
      <w:r w:rsidRPr="00823C45">
        <w:t xml:space="preserve"> Resoluç</w:t>
      </w:r>
      <w:r>
        <w:t>ões</w:t>
      </w:r>
      <w:r w:rsidRPr="00823C45">
        <w:t xml:space="preserve"> GGPAA Nº 50/2012</w:t>
      </w:r>
      <w:r>
        <w:t xml:space="preserve"> e Nº 56/2013</w:t>
      </w:r>
      <w:r w:rsidRPr="00823C45">
        <w:t xml:space="preserve">, vem realizar Chamada Pública para aquisição de alimentos de agricultores familiares e demais beneficiários que se enquadrem nas disposições da Lei </w:t>
      </w:r>
      <w:r>
        <w:t>n</w:t>
      </w:r>
      <w:r w:rsidRPr="00823C45">
        <w:t>º 11.326/2006, por meio da Modalidade Compra Institucional do Programa de Aquisição de Alimentos, com dispensa de licitação, durante o período de</w:t>
      </w:r>
      <w:r w:rsidR="00B51142">
        <w:t xml:space="preserve"> abril a dezembro de 2016</w:t>
      </w:r>
      <w:r w:rsidRPr="008C1DEF">
        <w:t>.</w:t>
      </w:r>
      <w:r w:rsidR="008C1DEF">
        <w:t xml:space="preserve"> </w:t>
      </w:r>
      <w:r w:rsidR="008C1DEF" w:rsidRPr="008C1DEF">
        <w:rPr>
          <w:b/>
        </w:rPr>
        <w:t>A abertura da sessão será às 10:00 horas</w:t>
      </w:r>
      <w:r w:rsidR="008C1DEF">
        <w:rPr>
          <w:b/>
        </w:rPr>
        <w:t xml:space="preserve"> (horário local)</w:t>
      </w:r>
      <w:r w:rsidR="008C1DEF" w:rsidRPr="008C1DEF">
        <w:rPr>
          <w:b/>
        </w:rPr>
        <w:t xml:space="preserve">, do dia </w:t>
      </w:r>
      <w:r w:rsidR="00B51142">
        <w:rPr>
          <w:b/>
        </w:rPr>
        <w:t>20 de abril</w:t>
      </w:r>
      <w:r w:rsidR="00584232">
        <w:rPr>
          <w:b/>
        </w:rPr>
        <w:t xml:space="preserve"> de 2016</w:t>
      </w:r>
      <w:r w:rsidR="008C1DEF">
        <w:rPr>
          <w:b/>
        </w:rPr>
        <w:t>, na</w:t>
      </w:r>
      <w:r w:rsidR="008C1DEF" w:rsidRPr="008C1DEF">
        <w:rPr>
          <w:b/>
        </w:rPr>
        <w:t xml:space="preserve"> </w:t>
      </w:r>
      <w:r w:rsidR="008C1DEF">
        <w:rPr>
          <w:b/>
        </w:rPr>
        <w:t>Divisão de Obtenção da Base Fluvial de Ladário, localizada na Avenida 14 de Março, s/nº, Centro, Ladário/MS</w:t>
      </w:r>
      <w:r w:rsidR="008C1DEF" w:rsidRPr="008C1DEF">
        <w:rPr>
          <w:b/>
        </w:rPr>
        <w:t xml:space="preserve">, quando serão recebidos </w:t>
      </w:r>
      <w:r w:rsidR="00B33B9E">
        <w:rPr>
          <w:b/>
        </w:rPr>
        <w:t xml:space="preserve">dos interessados </w:t>
      </w:r>
      <w:r w:rsidR="008C1DEF" w:rsidRPr="008C1DEF">
        <w:rPr>
          <w:b/>
        </w:rPr>
        <w:t xml:space="preserve">a </w:t>
      </w:r>
      <w:r w:rsidR="008C1DEF">
        <w:rPr>
          <w:b/>
        </w:rPr>
        <w:t xml:space="preserve">documentação </w:t>
      </w:r>
      <w:r w:rsidR="008C1DEF" w:rsidRPr="00C61502">
        <w:rPr>
          <w:b/>
        </w:rPr>
        <w:t>para hab</w:t>
      </w:r>
      <w:r w:rsidR="008C1DEF">
        <w:rPr>
          <w:b/>
        </w:rPr>
        <w:t>ilitação e Proposta de Venda.</w:t>
      </w:r>
    </w:p>
    <w:p w:rsidR="00634026" w:rsidRPr="00823C45" w:rsidRDefault="00634026" w:rsidP="00634026">
      <w:pPr>
        <w:jc w:val="both"/>
        <w:rPr>
          <w:b/>
        </w:rPr>
      </w:pPr>
    </w:p>
    <w:p w:rsidR="00634026" w:rsidRPr="00823C45" w:rsidRDefault="00634026" w:rsidP="00634026">
      <w:pPr>
        <w:numPr>
          <w:ilvl w:val="0"/>
          <w:numId w:val="1"/>
        </w:numPr>
        <w:jc w:val="both"/>
        <w:rPr>
          <w:b/>
        </w:rPr>
      </w:pPr>
      <w:r w:rsidRPr="00823C45">
        <w:rPr>
          <w:b/>
        </w:rPr>
        <w:t>Objeto</w:t>
      </w:r>
    </w:p>
    <w:p w:rsidR="00634026" w:rsidRPr="00823C45" w:rsidRDefault="00634026" w:rsidP="00634026">
      <w:pPr>
        <w:jc w:val="both"/>
        <w:rPr>
          <w:b/>
        </w:rPr>
      </w:pPr>
    </w:p>
    <w:p w:rsidR="00634026" w:rsidRPr="00823C45" w:rsidRDefault="00634026" w:rsidP="00634026">
      <w:pPr>
        <w:jc w:val="both"/>
      </w:pPr>
      <w:r>
        <w:t xml:space="preserve">1.1 </w:t>
      </w:r>
      <w:r w:rsidRPr="00823C45">
        <w:t xml:space="preserve">O objeto da presente Chamada Pública é a de aquisição de alimentos de agricultores familiares, por meio da modalidade de Compra Institucional do Programa </w:t>
      </w:r>
      <w:r>
        <w:t xml:space="preserve">de </w:t>
      </w:r>
      <w:r w:rsidRPr="00823C45">
        <w:t>Aquisição de Alimentos, conforme</w:t>
      </w:r>
      <w:r w:rsidR="00053DDE" w:rsidRPr="00053DDE">
        <w:t xml:space="preserve"> </w:t>
      </w:r>
      <w:r w:rsidR="00053DDE">
        <w:t>relacionado</w:t>
      </w:r>
      <w:r w:rsidR="008F0C74">
        <w:t>s e especificados</w:t>
      </w:r>
      <w:r w:rsidR="00053DDE">
        <w:t xml:space="preserve"> no </w:t>
      </w:r>
      <w:r w:rsidR="00F14853">
        <w:t>Anexo A</w:t>
      </w:r>
      <w:r w:rsidR="008F0C74">
        <w:t xml:space="preserve"> desta Chamada Pública</w:t>
      </w:r>
      <w:r w:rsidRPr="00823C45">
        <w:t>.</w:t>
      </w:r>
    </w:p>
    <w:p w:rsidR="00634026" w:rsidRPr="00823C45" w:rsidRDefault="00634026" w:rsidP="00634026">
      <w:pPr>
        <w:jc w:val="both"/>
      </w:pPr>
    </w:p>
    <w:p w:rsidR="00634026" w:rsidRDefault="00634026" w:rsidP="00634026">
      <w:pPr>
        <w:numPr>
          <w:ilvl w:val="0"/>
          <w:numId w:val="1"/>
        </w:numPr>
        <w:jc w:val="both"/>
        <w:rPr>
          <w:b/>
        </w:rPr>
      </w:pPr>
      <w:r w:rsidRPr="00823C45">
        <w:rPr>
          <w:b/>
        </w:rPr>
        <w:t>Fonte de recurso</w:t>
      </w:r>
    </w:p>
    <w:p w:rsidR="005E20B1" w:rsidRPr="00823C45" w:rsidRDefault="005E20B1" w:rsidP="005E20B1">
      <w:pPr>
        <w:ind w:left="360"/>
        <w:jc w:val="both"/>
        <w:rPr>
          <w:b/>
        </w:rPr>
      </w:pPr>
    </w:p>
    <w:p w:rsidR="00634026" w:rsidRPr="005E20B1" w:rsidRDefault="00634026" w:rsidP="005E20B1">
      <w:pPr>
        <w:suppressAutoHyphens w:val="0"/>
        <w:autoSpaceDE w:val="0"/>
        <w:autoSpaceDN w:val="0"/>
        <w:adjustRightInd w:val="0"/>
        <w:jc w:val="both"/>
      </w:pPr>
      <w:r>
        <w:t xml:space="preserve">2.2 </w:t>
      </w:r>
      <w:r w:rsidR="005E20B1" w:rsidRPr="005E20B1">
        <w:t>As despesas decorrentes da contratação em face da presente Licitaçã</w:t>
      </w:r>
      <w:r w:rsidR="005E20B1">
        <w:t xml:space="preserve">o correrão à conta dos recursos </w:t>
      </w:r>
      <w:r w:rsidR="005E20B1" w:rsidRPr="005E20B1">
        <w:t xml:space="preserve">orçamentários provisionados pela Divisão de Subsistência e Conforto (Gestoria de Municiamento) </w:t>
      </w:r>
      <w:r w:rsidR="005E20B1">
        <w:t xml:space="preserve">desta </w:t>
      </w:r>
      <w:r w:rsidR="005E20B1" w:rsidRPr="005E20B1">
        <w:t>Base, procedente da conta bancária 350.010-1, agência 0014-0, Banco do Brasil.</w:t>
      </w:r>
      <w:r w:rsidR="005E20B1" w:rsidRPr="00823C45">
        <w:t xml:space="preserve"> </w:t>
      </w:r>
    </w:p>
    <w:p w:rsidR="00634026" w:rsidRPr="00823C45" w:rsidRDefault="00634026" w:rsidP="00634026">
      <w:pPr>
        <w:tabs>
          <w:tab w:val="left" w:pos="776"/>
        </w:tabs>
        <w:jc w:val="both"/>
        <w:rPr>
          <w:b/>
        </w:rPr>
      </w:pPr>
    </w:p>
    <w:p w:rsidR="00634026" w:rsidRDefault="00634026" w:rsidP="00634026">
      <w:pPr>
        <w:numPr>
          <w:ilvl w:val="0"/>
          <w:numId w:val="1"/>
        </w:numPr>
        <w:jc w:val="both"/>
        <w:rPr>
          <w:b/>
        </w:rPr>
      </w:pPr>
      <w:r w:rsidRPr="00823C45">
        <w:rPr>
          <w:b/>
        </w:rPr>
        <w:t>Preço</w:t>
      </w:r>
    </w:p>
    <w:p w:rsidR="005E20B1" w:rsidRPr="00823C45" w:rsidRDefault="005E20B1" w:rsidP="005E20B1">
      <w:pPr>
        <w:ind w:left="360"/>
        <w:jc w:val="both"/>
        <w:rPr>
          <w:b/>
        </w:rPr>
      </w:pPr>
    </w:p>
    <w:p w:rsidR="00634026" w:rsidRPr="00823C45" w:rsidRDefault="00634026" w:rsidP="00634026">
      <w:pPr>
        <w:jc w:val="both"/>
      </w:pPr>
      <w:r>
        <w:lastRenderedPageBreak/>
        <w:t xml:space="preserve">3.3 </w:t>
      </w:r>
      <w:r w:rsidR="00017919" w:rsidRPr="00823C45">
        <w:t xml:space="preserve">A definição dos preços observou o art. 5º da Resolução GGPAA Nº 50, de 26/09/2012, </w:t>
      </w:r>
      <w:r w:rsidR="00017919">
        <w:t xml:space="preserve">tendo sido realizado </w:t>
      </w:r>
      <w:r w:rsidR="00017919" w:rsidRPr="00017919">
        <w:t>3 (três) pesquisas devidamente documentadas no mercado local</w:t>
      </w:r>
      <w:r w:rsidR="00017919">
        <w:t>.</w:t>
      </w:r>
    </w:p>
    <w:p w:rsidR="006F2B71" w:rsidRPr="00823C45" w:rsidRDefault="006F2B71" w:rsidP="00634026">
      <w:pPr>
        <w:jc w:val="both"/>
        <w:rPr>
          <w:b/>
        </w:rPr>
      </w:pPr>
    </w:p>
    <w:p w:rsidR="006D2C59" w:rsidRPr="0056116A" w:rsidRDefault="006D2C59" w:rsidP="006D2C59">
      <w:pPr>
        <w:numPr>
          <w:ilvl w:val="0"/>
          <w:numId w:val="1"/>
        </w:numPr>
        <w:jc w:val="both"/>
        <w:rPr>
          <w:b/>
        </w:rPr>
      </w:pPr>
      <w:r w:rsidRPr="0056116A">
        <w:rPr>
          <w:b/>
        </w:rPr>
        <w:t>D</w:t>
      </w:r>
      <w:r w:rsidR="00840706" w:rsidRPr="0056116A">
        <w:rPr>
          <w:b/>
        </w:rPr>
        <w:t>a documentação</w:t>
      </w:r>
      <w:r w:rsidRPr="0056116A">
        <w:rPr>
          <w:b/>
        </w:rPr>
        <w:t>: Envelope nº 001- Habilitação</w:t>
      </w:r>
    </w:p>
    <w:p w:rsidR="006D2C59" w:rsidRDefault="006D2C59" w:rsidP="006D2C59">
      <w:pPr>
        <w:ind w:left="360"/>
        <w:jc w:val="both"/>
        <w:rPr>
          <w:b/>
        </w:rPr>
      </w:pPr>
    </w:p>
    <w:p w:rsidR="0010734C" w:rsidRDefault="006D2C59" w:rsidP="0010734C">
      <w:pPr>
        <w:numPr>
          <w:ilvl w:val="1"/>
          <w:numId w:val="1"/>
        </w:numPr>
        <w:tabs>
          <w:tab w:val="clear" w:pos="574"/>
        </w:tabs>
        <w:ind w:left="0" w:firstLine="142"/>
        <w:jc w:val="both"/>
        <w:rPr>
          <w:b/>
        </w:rPr>
      </w:pPr>
      <w:r w:rsidRPr="006F2B71">
        <w:rPr>
          <w:b/>
        </w:rPr>
        <w:t>O Grupo Formal deverá apresentar no Envelope nº 001 os documentos abaixo relacionados, sob pena de inabilitação:</w:t>
      </w:r>
    </w:p>
    <w:p w:rsidR="0010734C" w:rsidRDefault="0010734C" w:rsidP="0010734C">
      <w:pPr>
        <w:ind w:left="142"/>
        <w:jc w:val="both"/>
        <w:rPr>
          <w:b/>
        </w:rPr>
      </w:pPr>
    </w:p>
    <w:p w:rsidR="0010734C" w:rsidRPr="0010734C" w:rsidRDefault="006D2C59" w:rsidP="0010734C">
      <w:pPr>
        <w:numPr>
          <w:ilvl w:val="2"/>
          <w:numId w:val="1"/>
        </w:numPr>
        <w:jc w:val="both"/>
        <w:rPr>
          <w:b/>
        </w:rPr>
      </w:pPr>
      <w:r w:rsidRPr="006D2C59">
        <w:t>Prova de Inscrição no Cadastro Nacional de Pessoa Jurídica – CNPJ;</w:t>
      </w:r>
    </w:p>
    <w:p w:rsidR="0010734C" w:rsidRDefault="0010734C" w:rsidP="0010734C">
      <w:pPr>
        <w:ind w:left="1224"/>
        <w:jc w:val="both"/>
        <w:rPr>
          <w:b/>
        </w:rPr>
      </w:pPr>
    </w:p>
    <w:p w:rsidR="0010734C" w:rsidRDefault="006D2C59" w:rsidP="0010734C">
      <w:pPr>
        <w:numPr>
          <w:ilvl w:val="2"/>
          <w:numId w:val="1"/>
        </w:numPr>
        <w:jc w:val="both"/>
        <w:rPr>
          <w:b/>
        </w:rPr>
      </w:pPr>
      <w:r w:rsidRPr="006D2C59">
        <w:t>Cópia da Declaração de Aptidão ao PRONAF – DAP Jurídica para associações e</w:t>
      </w:r>
      <w:r>
        <w:t xml:space="preserve"> </w:t>
      </w:r>
      <w:r w:rsidRPr="006D2C59">
        <w:t>cooperativas;</w:t>
      </w:r>
    </w:p>
    <w:p w:rsidR="0010734C" w:rsidRDefault="0010734C" w:rsidP="0010734C">
      <w:pPr>
        <w:pStyle w:val="PargrafodaLista"/>
      </w:pPr>
    </w:p>
    <w:p w:rsidR="0010734C" w:rsidRDefault="006D2C59" w:rsidP="0010734C">
      <w:pPr>
        <w:numPr>
          <w:ilvl w:val="2"/>
          <w:numId w:val="1"/>
        </w:numPr>
        <w:jc w:val="both"/>
        <w:rPr>
          <w:b/>
        </w:rPr>
      </w:pPr>
      <w:r w:rsidRPr="006D2C59">
        <w:t>Cópias das certidões negativas junto ao INSS, FGTS, Receita Federal e Dívida Ativa da</w:t>
      </w:r>
      <w:r>
        <w:t xml:space="preserve"> </w:t>
      </w:r>
      <w:r w:rsidRPr="006D2C59">
        <w:t>União;</w:t>
      </w:r>
    </w:p>
    <w:p w:rsidR="0010734C" w:rsidRDefault="0010734C" w:rsidP="0010734C">
      <w:pPr>
        <w:pStyle w:val="PargrafodaLista"/>
      </w:pPr>
    </w:p>
    <w:p w:rsidR="0010734C" w:rsidRDefault="006D2C59" w:rsidP="0010734C">
      <w:pPr>
        <w:numPr>
          <w:ilvl w:val="2"/>
          <w:numId w:val="1"/>
        </w:numPr>
        <w:jc w:val="both"/>
        <w:rPr>
          <w:b/>
        </w:rPr>
      </w:pPr>
      <w:r w:rsidRPr="006D2C59">
        <w:t>Cópia do Estatuto e ata de posse da atual diretoria da entidade, registrado na Junta</w:t>
      </w:r>
      <w:r>
        <w:t xml:space="preserve"> </w:t>
      </w:r>
      <w:r w:rsidRPr="006D2C59">
        <w:t>Comercial, no caso de cooperativas, ou Cartório de Registro Civil de Pessoas Jurídicas, no</w:t>
      </w:r>
      <w:r>
        <w:t xml:space="preserve"> </w:t>
      </w:r>
      <w:r w:rsidRPr="006D2C59">
        <w:t>caso de associações. Em se tratando de empreendimentos familiares, deverá ser apresentada</w:t>
      </w:r>
      <w:r>
        <w:t xml:space="preserve"> </w:t>
      </w:r>
      <w:r w:rsidRPr="006D2C59">
        <w:t>cópia do Contrato Social, registrado em Cartório de Registro Civil de Pessoas Jurídicas;</w:t>
      </w:r>
    </w:p>
    <w:p w:rsidR="0010734C" w:rsidRDefault="0010734C" w:rsidP="0010734C">
      <w:pPr>
        <w:pStyle w:val="PargrafodaLista"/>
      </w:pPr>
    </w:p>
    <w:p w:rsidR="0010734C" w:rsidRDefault="00480A76" w:rsidP="0010734C">
      <w:pPr>
        <w:numPr>
          <w:ilvl w:val="2"/>
          <w:numId w:val="1"/>
        </w:numPr>
        <w:jc w:val="both"/>
        <w:rPr>
          <w:b/>
        </w:rPr>
      </w:pPr>
      <w:r>
        <w:t>Declaração de que os gêneros alimentícios relacionados no projeto de venda são oriundos de produção própria; e</w:t>
      </w:r>
    </w:p>
    <w:p w:rsidR="0010734C" w:rsidRDefault="0010734C" w:rsidP="0010734C">
      <w:pPr>
        <w:pStyle w:val="PargrafodaLista"/>
      </w:pPr>
    </w:p>
    <w:p w:rsidR="006D2C59" w:rsidRPr="0010734C" w:rsidRDefault="006D2C59" w:rsidP="0010734C">
      <w:pPr>
        <w:numPr>
          <w:ilvl w:val="2"/>
          <w:numId w:val="1"/>
        </w:numPr>
        <w:jc w:val="both"/>
        <w:rPr>
          <w:b/>
        </w:rPr>
      </w:pPr>
      <w:r w:rsidRPr="006D2C59">
        <w:t xml:space="preserve">Prova de atendimento de requisitos previstos em </w:t>
      </w:r>
      <w:r>
        <w:t>lei especial, quando for o caso</w:t>
      </w:r>
      <w:r w:rsidR="00480A76">
        <w:t>.</w:t>
      </w:r>
    </w:p>
    <w:p w:rsidR="007F0028" w:rsidRDefault="007F0028" w:rsidP="007F0028">
      <w:pPr>
        <w:pStyle w:val="PargrafodaLista"/>
        <w:jc w:val="both"/>
      </w:pPr>
    </w:p>
    <w:p w:rsidR="006D2C59" w:rsidRPr="006F2B71" w:rsidRDefault="006D2C59" w:rsidP="007F0028">
      <w:pPr>
        <w:pStyle w:val="PargrafodaLista"/>
        <w:numPr>
          <w:ilvl w:val="1"/>
          <w:numId w:val="1"/>
        </w:numPr>
        <w:jc w:val="both"/>
        <w:rPr>
          <w:b/>
        </w:rPr>
      </w:pPr>
      <w:r w:rsidRPr="006F2B71">
        <w:rPr>
          <w:b/>
        </w:rPr>
        <w:t xml:space="preserve">O Grupo informal </w:t>
      </w:r>
      <w:r w:rsidR="00840706" w:rsidRPr="006F2B71">
        <w:rPr>
          <w:b/>
        </w:rPr>
        <w:t xml:space="preserve">ou Fornecedor indicidual </w:t>
      </w:r>
      <w:r w:rsidRPr="006F2B71">
        <w:rPr>
          <w:b/>
        </w:rPr>
        <w:t>deverá apresentar no Envelope nº 001 os documentos abaixo relacionados, sob pena de inabilitação:</w:t>
      </w:r>
    </w:p>
    <w:p w:rsidR="007F0028" w:rsidRPr="006D2C59" w:rsidRDefault="007F0028" w:rsidP="007F0028">
      <w:pPr>
        <w:pStyle w:val="PargrafodaLista"/>
        <w:ind w:left="574"/>
        <w:jc w:val="both"/>
      </w:pPr>
    </w:p>
    <w:p w:rsidR="007F0028" w:rsidRDefault="006D2C59" w:rsidP="007F0028">
      <w:pPr>
        <w:pStyle w:val="PargrafodaLista"/>
        <w:numPr>
          <w:ilvl w:val="0"/>
          <w:numId w:val="11"/>
        </w:numPr>
        <w:jc w:val="both"/>
      </w:pPr>
      <w:r w:rsidRPr="006D2C59">
        <w:t>Cadastro de Pessoa Física (CPF)</w:t>
      </w:r>
      <w:r w:rsidR="00840706">
        <w:t xml:space="preserve"> de cada fornecedor participante do grupo ou do fornecedor individual</w:t>
      </w:r>
      <w:r w:rsidRPr="006D2C59">
        <w:t>;</w:t>
      </w:r>
    </w:p>
    <w:p w:rsidR="004C1520" w:rsidRDefault="004C1520" w:rsidP="004C1520">
      <w:pPr>
        <w:ind w:left="360"/>
        <w:jc w:val="both"/>
      </w:pPr>
    </w:p>
    <w:p w:rsidR="006D2C59" w:rsidRDefault="006D2C59" w:rsidP="00C61502">
      <w:pPr>
        <w:pStyle w:val="PargrafodaLista"/>
        <w:numPr>
          <w:ilvl w:val="0"/>
          <w:numId w:val="11"/>
        </w:numPr>
        <w:jc w:val="both"/>
      </w:pPr>
      <w:r w:rsidRPr="006D2C59">
        <w:t>Cópia da Declar</w:t>
      </w:r>
      <w:r w:rsidR="00840706">
        <w:t>ação de Aptidão ao PRONAF – DAP de cada fornecedor participante do grupo ou do fornecedor individual, emitido nos últimos 30 (trinta) dias;</w:t>
      </w:r>
    </w:p>
    <w:p w:rsidR="004C1520" w:rsidRDefault="004C1520" w:rsidP="004C1520">
      <w:pPr>
        <w:jc w:val="both"/>
      </w:pPr>
    </w:p>
    <w:p w:rsidR="007F0028" w:rsidRDefault="00840706" w:rsidP="007F0028">
      <w:pPr>
        <w:pStyle w:val="PargrafodaLista"/>
        <w:numPr>
          <w:ilvl w:val="0"/>
          <w:numId w:val="11"/>
        </w:numPr>
        <w:jc w:val="both"/>
      </w:pPr>
      <w:r>
        <w:t>Declaração de que os gêneros alimentícios relacionados no projeto de venda s</w:t>
      </w:r>
      <w:r w:rsidR="00480A76">
        <w:t>ão oriundos de produção própria; e</w:t>
      </w:r>
    </w:p>
    <w:p w:rsidR="006F2B71" w:rsidRDefault="006F2B71" w:rsidP="006F2B71">
      <w:pPr>
        <w:pStyle w:val="PargrafodaLista"/>
        <w:jc w:val="both"/>
      </w:pPr>
    </w:p>
    <w:p w:rsidR="007F0028" w:rsidRDefault="007F0028" w:rsidP="007F0028">
      <w:pPr>
        <w:jc w:val="both"/>
      </w:pPr>
      <w:r>
        <w:t xml:space="preserve">   4.3. </w:t>
      </w:r>
      <w:r w:rsidR="006D2C59" w:rsidRPr="006D2C59">
        <w:t xml:space="preserve">A documentação deverá ser entregue </w:t>
      </w:r>
      <w:r w:rsidR="00015515">
        <w:t xml:space="preserve">dia </w:t>
      </w:r>
      <w:r w:rsidR="00B51142">
        <w:rPr>
          <w:b/>
        </w:rPr>
        <w:t>20/04</w:t>
      </w:r>
      <w:r w:rsidRPr="00E55A37">
        <w:rPr>
          <w:b/>
        </w:rPr>
        <w:t>/201</w:t>
      </w:r>
      <w:r w:rsidR="00584232">
        <w:rPr>
          <w:b/>
        </w:rPr>
        <w:t>6</w:t>
      </w:r>
      <w:r w:rsidR="006D2C59" w:rsidRPr="006D2C59">
        <w:t xml:space="preserve"> juntamente com a documentação</w:t>
      </w:r>
      <w:r>
        <w:t xml:space="preserve"> descriminada no item 5</w:t>
      </w:r>
      <w:r w:rsidR="00480A76">
        <w:t xml:space="preserve"> desse Edital.</w:t>
      </w:r>
    </w:p>
    <w:p w:rsidR="007F0028" w:rsidRDefault="007F0028" w:rsidP="007F0028">
      <w:pPr>
        <w:jc w:val="both"/>
      </w:pPr>
    </w:p>
    <w:p w:rsidR="006D2C59" w:rsidRDefault="007F0028" w:rsidP="007F0028">
      <w:pPr>
        <w:jc w:val="both"/>
      </w:pPr>
      <w:r>
        <w:t xml:space="preserve">   4.4. </w:t>
      </w:r>
      <w:r w:rsidR="006D2C59" w:rsidRPr="006D2C59">
        <w:t>Os interessados deverão protocolar a documentação, em envelope, devidamente fechado e</w:t>
      </w:r>
      <w:r>
        <w:t xml:space="preserve"> </w:t>
      </w:r>
      <w:r w:rsidR="006D2C59" w:rsidRPr="006D2C59">
        <w:t>indevassável, no qual deverá constar na sua parte fronteira os dizeres:</w:t>
      </w:r>
    </w:p>
    <w:p w:rsidR="007F0028" w:rsidRDefault="007F0028" w:rsidP="007F0028">
      <w:pPr>
        <w:jc w:val="both"/>
      </w:pPr>
    </w:p>
    <w:p w:rsidR="007F0028" w:rsidRPr="00840706" w:rsidRDefault="00584232" w:rsidP="007F0028">
      <w:pPr>
        <w:suppressAutoHyphens w:val="0"/>
        <w:autoSpaceDE w:val="0"/>
        <w:autoSpaceDN w:val="0"/>
        <w:adjustRightInd w:val="0"/>
        <w:rPr>
          <w:rFonts w:eastAsiaTheme="minorHAnsi"/>
          <w:b/>
          <w:bCs/>
          <w:lang w:eastAsia="en-US"/>
        </w:rPr>
      </w:pPr>
      <w:r>
        <w:rPr>
          <w:rFonts w:eastAsiaTheme="minorHAnsi"/>
          <w:b/>
          <w:bCs/>
          <w:lang w:eastAsia="en-US"/>
        </w:rPr>
        <w:t>CHAMADA PÚBLICA N° 01/2016</w:t>
      </w:r>
    </w:p>
    <w:p w:rsidR="007F0028" w:rsidRPr="00840706" w:rsidRDefault="007F0028" w:rsidP="007F0028">
      <w:pPr>
        <w:suppressAutoHyphens w:val="0"/>
        <w:autoSpaceDE w:val="0"/>
        <w:autoSpaceDN w:val="0"/>
        <w:adjustRightInd w:val="0"/>
        <w:rPr>
          <w:rFonts w:eastAsiaTheme="minorHAnsi"/>
          <w:b/>
          <w:lang w:eastAsia="en-US"/>
        </w:rPr>
      </w:pPr>
      <w:r w:rsidRPr="00840706">
        <w:rPr>
          <w:rFonts w:eastAsiaTheme="minorHAnsi"/>
          <w:b/>
          <w:lang w:eastAsia="en-US"/>
        </w:rPr>
        <w:t>ENVELOPE n° 001 – Documentação para Habilitação</w:t>
      </w:r>
    </w:p>
    <w:p w:rsidR="007F0028" w:rsidRPr="00840706" w:rsidRDefault="007F0028" w:rsidP="007F0028">
      <w:pPr>
        <w:suppressAutoHyphens w:val="0"/>
        <w:autoSpaceDE w:val="0"/>
        <w:autoSpaceDN w:val="0"/>
        <w:adjustRightInd w:val="0"/>
        <w:rPr>
          <w:rFonts w:eastAsiaTheme="minorHAnsi"/>
          <w:b/>
          <w:lang w:eastAsia="en-US"/>
        </w:rPr>
      </w:pPr>
      <w:r w:rsidRPr="00840706">
        <w:rPr>
          <w:rFonts w:eastAsiaTheme="minorHAnsi"/>
          <w:b/>
          <w:lang w:eastAsia="en-US"/>
        </w:rPr>
        <w:lastRenderedPageBreak/>
        <w:t>PROPONENTE: (NOME / RAZÃO SOCIAL) CPF / CNPJ:</w:t>
      </w:r>
    </w:p>
    <w:p w:rsidR="007F0028" w:rsidRPr="00840706" w:rsidRDefault="007F0028" w:rsidP="007F0028">
      <w:pPr>
        <w:jc w:val="both"/>
        <w:rPr>
          <w:rFonts w:eastAsiaTheme="minorHAnsi"/>
          <w:b/>
          <w:lang w:eastAsia="en-US"/>
        </w:rPr>
      </w:pPr>
      <w:r w:rsidRPr="00840706">
        <w:rPr>
          <w:rFonts w:eastAsiaTheme="minorHAnsi"/>
          <w:b/>
          <w:lang w:eastAsia="en-US"/>
        </w:rPr>
        <w:t>ENDEREÇO:</w:t>
      </w:r>
    </w:p>
    <w:p w:rsidR="007F0028" w:rsidRDefault="007F0028" w:rsidP="00840706">
      <w:pPr>
        <w:suppressAutoHyphens w:val="0"/>
        <w:autoSpaceDE w:val="0"/>
        <w:autoSpaceDN w:val="0"/>
        <w:adjustRightInd w:val="0"/>
        <w:jc w:val="both"/>
      </w:pPr>
    </w:p>
    <w:p w:rsidR="007F0028" w:rsidRDefault="007F0028" w:rsidP="007F0028">
      <w:pPr>
        <w:pStyle w:val="PargrafodaLista"/>
        <w:suppressAutoHyphens w:val="0"/>
        <w:autoSpaceDE w:val="0"/>
        <w:autoSpaceDN w:val="0"/>
        <w:adjustRightInd w:val="0"/>
        <w:ind w:left="360"/>
        <w:jc w:val="both"/>
      </w:pPr>
    </w:p>
    <w:p w:rsidR="007F0028" w:rsidRPr="0056116A" w:rsidRDefault="007F0028" w:rsidP="007F0028">
      <w:pPr>
        <w:pStyle w:val="PargrafodaLista"/>
        <w:numPr>
          <w:ilvl w:val="0"/>
          <w:numId w:val="1"/>
        </w:numPr>
        <w:suppressAutoHyphens w:val="0"/>
        <w:autoSpaceDE w:val="0"/>
        <w:autoSpaceDN w:val="0"/>
        <w:adjustRightInd w:val="0"/>
        <w:jc w:val="both"/>
        <w:rPr>
          <w:b/>
        </w:rPr>
      </w:pPr>
      <w:r w:rsidRPr="0056116A">
        <w:rPr>
          <w:rFonts w:eastAsiaTheme="minorHAnsi"/>
          <w:b/>
          <w:bCs/>
          <w:lang w:eastAsia="en-US"/>
        </w:rPr>
        <w:t>D</w:t>
      </w:r>
      <w:r w:rsidR="00840706" w:rsidRPr="0056116A">
        <w:rPr>
          <w:rFonts w:eastAsiaTheme="minorHAnsi"/>
          <w:b/>
          <w:bCs/>
          <w:lang w:eastAsia="en-US"/>
        </w:rPr>
        <w:t>a documentação</w:t>
      </w:r>
      <w:r w:rsidRPr="0056116A">
        <w:rPr>
          <w:rFonts w:eastAsiaTheme="minorHAnsi"/>
          <w:b/>
          <w:bCs/>
          <w:lang w:eastAsia="en-US"/>
        </w:rPr>
        <w:t>: Envelope nº 002- Proposta de Venda</w:t>
      </w:r>
    </w:p>
    <w:p w:rsidR="007F0028" w:rsidRPr="007F0028" w:rsidRDefault="007F0028" w:rsidP="007F0028">
      <w:pPr>
        <w:pStyle w:val="PargrafodaLista"/>
        <w:suppressAutoHyphens w:val="0"/>
        <w:autoSpaceDE w:val="0"/>
        <w:autoSpaceDN w:val="0"/>
        <w:adjustRightInd w:val="0"/>
        <w:ind w:left="708"/>
        <w:jc w:val="both"/>
      </w:pPr>
    </w:p>
    <w:p w:rsidR="006F2B71" w:rsidRPr="006F2B71" w:rsidRDefault="007F0028" w:rsidP="006F2B71">
      <w:pPr>
        <w:pStyle w:val="PargrafodaLista"/>
        <w:numPr>
          <w:ilvl w:val="1"/>
          <w:numId w:val="1"/>
        </w:numPr>
        <w:suppressAutoHyphens w:val="0"/>
        <w:autoSpaceDE w:val="0"/>
        <w:autoSpaceDN w:val="0"/>
        <w:adjustRightInd w:val="0"/>
        <w:jc w:val="both"/>
      </w:pPr>
      <w:r w:rsidRPr="007F0028">
        <w:t>No envelope nº 002 segue a entrega da Proposta de Venda</w:t>
      </w:r>
      <w:r w:rsidRPr="007F0028">
        <w:rPr>
          <w:rFonts w:eastAsiaTheme="minorHAnsi"/>
          <w:lang w:eastAsia="en-US"/>
        </w:rPr>
        <w:t>;</w:t>
      </w:r>
    </w:p>
    <w:p w:rsidR="006F2B71" w:rsidRPr="006F2B71" w:rsidRDefault="006F2B71" w:rsidP="006F2B71">
      <w:pPr>
        <w:pStyle w:val="PargrafodaLista"/>
        <w:suppressAutoHyphens w:val="0"/>
        <w:autoSpaceDE w:val="0"/>
        <w:autoSpaceDN w:val="0"/>
        <w:adjustRightInd w:val="0"/>
        <w:ind w:left="574"/>
        <w:jc w:val="both"/>
      </w:pPr>
    </w:p>
    <w:p w:rsidR="007F0028" w:rsidRDefault="007F0028" w:rsidP="006F2B71">
      <w:pPr>
        <w:pStyle w:val="PargrafodaLista"/>
        <w:numPr>
          <w:ilvl w:val="1"/>
          <w:numId w:val="1"/>
        </w:numPr>
        <w:tabs>
          <w:tab w:val="clear" w:pos="574"/>
        </w:tabs>
        <w:suppressAutoHyphens w:val="0"/>
        <w:autoSpaceDE w:val="0"/>
        <w:autoSpaceDN w:val="0"/>
        <w:adjustRightInd w:val="0"/>
        <w:ind w:left="0" w:firstLine="142"/>
        <w:jc w:val="both"/>
      </w:pPr>
      <w:r w:rsidRPr="007F0028">
        <w:t>Deverá ser apresentada Proposta de venda, assinada e rubricada em todas as suas folhas, devendo conter os preços finais dos produtos, incluindo-se todos os custos</w:t>
      </w:r>
      <w:r w:rsidR="006F2B71">
        <w:t xml:space="preserve"> </w:t>
      </w:r>
      <w:r w:rsidRPr="007F0028">
        <w:t>de fretes, tributos e outras despesas inerentes ao fornecimento e execução do objeto;</w:t>
      </w:r>
    </w:p>
    <w:p w:rsidR="008F0C74" w:rsidRDefault="008F0C74" w:rsidP="008F0C74">
      <w:pPr>
        <w:suppressAutoHyphens w:val="0"/>
        <w:autoSpaceDE w:val="0"/>
        <w:autoSpaceDN w:val="0"/>
        <w:adjustRightInd w:val="0"/>
        <w:jc w:val="both"/>
      </w:pPr>
    </w:p>
    <w:p w:rsidR="0056116A" w:rsidRPr="006F2B71" w:rsidRDefault="007F0028" w:rsidP="007F0028">
      <w:pPr>
        <w:pStyle w:val="PargrafodaLista"/>
        <w:numPr>
          <w:ilvl w:val="1"/>
          <w:numId w:val="1"/>
        </w:numPr>
        <w:tabs>
          <w:tab w:val="clear" w:pos="574"/>
        </w:tabs>
        <w:suppressAutoHyphens w:val="0"/>
        <w:autoSpaceDE w:val="0"/>
        <w:autoSpaceDN w:val="0"/>
        <w:adjustRightInd w:val="0"/>
        <w:ind w:left="0" w:firstLine="142"/>
        <w:jc w:val="both"/>
      </w:pPr>
      <w:r w:rsidRPr="007F0028">
        <w:rPr>
          <w:rFonts w:eastAsiaTheme="minorHAnsi"/>
          <w:lang w:eastAsia="en-US"/>
        </w:rPr>
        <w:t>O Projeto de Venda deverá ser apresentad</w:t>
      </w:r>
      <w:r w:rsidR="006F2B71">
        <w:rPr>
          <w:rFonts w:eastAsiaTheme="minorHAnsi"/>
          <w:lang w:eastAsia="en-US"/>
        </w:rPr>
        <w:t xml:space="preserve">o </w:t>
      </w:r>
      <w:r w:rsidR="009D40C9">
        <w:rPr>
          <w:rFonts w:eastAsiaTheme="minorHAnsi"/>
          <w:lang w:eastAsia="en-US"/>
        </w:rPr>
        <w:t xml:space="preserve">conforme </w:t>
      </w:r>
      <w:r w:rsidR="006F2B71">
        <w:rPr>
          <w:rFonts w:eastAsiaTheme="minorHAnsi"/>
          <w:lang w:eastAsia="en-US"/>
        </w:rPr>
        <w:t>Anexo B</w:t>
      </w:r>
      <w:r w:rsidRPr="007F0028">
        <w:rPr>
          <w:rFonts w:eastAsiaTheme="minorHAnsi"/>
          <w:lang w:eastAsia="en-US"/>
        </w:rPr>
        <w:t xml:space="preserve"> deste</w:t>
      </w:r>
      <w:r>
        <w:rPr>
          <w:rFonts w:eastAsiaTheme="minorHAnsi"/>
          <w:lang w:eastAsia="en-US"/>
        </w:rPr>
        <w:t xml:space="preserve"> </w:t>
      </w:r>
      <w:r w:rsidRPr="007F0028">
        <w:rPr>
          <w:rFonts w:eastAsiaTheme="minorHAnsi"/>
          <w:lang w:eastAsia="en-US"/>
        </w:rPr>
        <w:t>Edital;</w:t>
      </w:r>
    </w:p>
    <w:p w:rsidR="006F2B71" w:rsidRPr="0056116A" w:rsidRDefault="006F2B71" w:rsidP="006F2B71">
      <w:pPr>
        <w:pStyle w:val="PargrafodaLista"/>
        <w:suppressAutoHyphens w:val="0"/>
        <w:autoSpaceDE w:val="0"/>
        <w:autoSpaceDN w:val="0"/>
        <w:adjustRightInd w:val="0"/>
        <w:ind w:left="142"/>
        <w:jc w:val="both"/>
      </w:pPr>
    </w:p>
    <w:p w:rsidR="0056116A" w:rsidRPr="006F2B71" w:rsidRDefault="007F0028" w:rsidP="007F0028">
      <w:pPr>
        <w:pStyle w:val="PargrafodaLista"/>
        <w:numPr>
          <w:ilvl w:val="1"/>
          <w:numId w:val="1"/>
        </w:numPr>
        <w:tabs>
          <w:tab w:val="clear" w:pos="574"/>
        </w:tabs>
        <w:suppressAutoHyphens w:val="0"/>
        <w:autoSpaceDE w:val="0"/>
        <w:autoSpaceDN w:val="0"/>
        <w:adjustRightInd w:val="0"/>
        <w:ind w:left="0" w:firstLine="142"/>
        <w:jc w:val="both"/>
      </w:pPr>
      <w:r w:rsidRPr="0056116A">
        <w:rPr>
          <w:rFonts w:eastAsiaTheme="minorHAnsi"/>
          <w:lang w:eastAsia="en-US"/>
        </w:rPr>
        <w:t>A proposta não poderá conter rasuras que afetem sua idoneidade e entendimento;</w:t>
      </w:r>
    </w:p>
    <w:p w:rsidR="006F2B71" w:rsidRPr="0056116A" w:rsidRDefault="006F2B71" w:rsidP="006F2B71">
      <w:pPr>
        <w:pStyle w:val="PargrafodaLista"/>
        <w:suppressAutoHyphens w:val="0"/>
        <w:autoSpaceDE w:val="0"/>
        <w:autoSpaceDN w:val="0"/>
        <w:adjustRightInd w:val="0"/>
        <w:ind w:left="142"/>
        <w:jc w:val="both"/>
      </w:pPr>
    </w:p>
    <w:p w:rsidR="0056116A" w:rsidRPr="006F2B71" w:rsidRDefault="007F0028" w:rsidP="007F0028">
      <w:pPr>
        <w:pStyle w:val="PargrafodaLista"/>
        <w:numPr>
          <w:ilvl w:val="1"/>
          <w:numId w:val="1"/>
        </w:numPr>
        <w:tabs>
          <w:tab w:val="clear" w:pos="574"/>
        </w:tabs>
        <w:suppressAutoHyphens w:val="0"/>
        <w:autoSpaceDE w:val="0"/>
        <w:autoSpaceDN w:val="0"/>
        <w:adjustRightInd w:val="0"/>
        <w:ind w:left="0" w:firstLine="142"/>
        <w:jc w:val="both"/>
      </w:pPr>
      <w:r w:rsidRPr="0056116A">
        <w:rPr>
          <w:rFonts w:eastAsiaTheme="minorHAnsi"/>
          <w:lang w:eastAsia="en-US"/>
        </w:rPr>
        <w:t xml:space="preserve">A documentação deverá ser entregue </w:t>
      </w:r>
      <w:r w:rsidR="00015515">
        <w:rPr>
          <w:rFonts w:eastAsiaTheme="minorHAnsi"/>
          <w:lang w:eastAsia="en-US"/>
        </w:rPr>
        <w:t xml:space="preserve">dia </w:t>
      </w:r>
      <w:r w:rsidR="00B51142">
        <w:rPr>
          <w:rFonts w:eastAsiaTheme="minorHAnsi"/>
          <w:b/>
          <w:bCs/>
          <w:lang w:eastAsia="en-US"/>
        </w:rPr>
        <w:t>20/04</w:t>
      </w:r>
      <w:r w:rsidR="00584232">
        <w:rPr>
          <w:rFonts w:eastAsiaTheme="minorHAnsi"/>
          <w:b/>
          <w:bCs/>
          <w:lang w:eastAsia="en-US"/>
        </w:rPr>
        <w:t>/2016</w:t>
      </w:r>
      <w:r w:rsidRPr="0056116A">
        <w:rPr>
          <w:rFonts w:eastAsiaTheme="minorHAnsi"/>
          <w:b/>
          <w:bCs/>
          <w:lang w:eastAsia="en-US"/>
        </w:rPr>
        <w:t xml:space="preserve"> </w:t>
      </w:r>
      <w:r w:rsidRPr="0056116A">
        <w:rPr>
          <w:rFonts w:eastAsiaTheme="minorHAnsi"/>
          <w:lang w:eastAsia="en-US"/>
        </w:rPr>
        <w:t xml:space="preserve">juntamente com a documentação </w:t>
      </w:r>
      <w:r w:rsidR="0056116A">
        <w:rPr>
          <w:rFonts w:eastAsiaTheme="minorHAnsi"/>
          <w:lang w:eastAsia="en-US"/>
        </w:rPr>
        <w:t>descriminada no item 4</w:t>
      </w:r>
      <w:r w:rsidRPr="0056116A">
        <w:rPr>
          <w:rFonts w:eastAsiaTheme="minorHAnsi"/>
          <w:lang w:eastAsia="en-US"/>
        </w:rPr>
        <w:t xml:space="preserve"> </w:t>
      </w:r>
      <w:r w:rsidR="006F2B71">
        <w:rPr>
          <w:rFonts w:eastAsiaTheme="minorHAnsi"/>
          <w:lang w:eastAsia="en-US"/>
        </w:rPr>
        <w:t xml:space="preserve">desse Edital; e </w:t>
      </w:r>
    </w:p>
    <w:p w:rsidR="006F2B71" w:rsidRPr="0056116A" w:rsidRDefault="006F2B71" w:rsidP="006F2B71">
      <w:pPr>
        <w:suppressAutoHyphens w:val="0"/>
        <w:autoSpaceDE w:val="0"/>
        <w:autoSpaceDN w:val="0"/>
        <w:adjustRightInd w:val="0"/>
        <w:jc w:val="both"/>
      </w:pPr>
    </w:p>
    <w:p w:rsidR="007F0028" w:rsidRPr="0056116A" w:rsidRDefault="007F0028" w:rsidP="007F0028">
      <w:pPr>
        <w:pStyle w:val="PargrafodaLista"/>
        <w:numPr>
          <w:ilvl w:val="1"/>
          <w:numId w:val="1"/>
        </w:numPr>
        <w:tabs>
          <w:tab w:val="clear" w:pos="574"/>
        </w:tabs>
        <w:suppressAutoHyphens w:val="0"/>
        <w:autoSpaceDE w:val="0"/>
        <w:autoSpaceDN w:val="0"/>
        <w:adjustRightInd w:val="0"/>
        <w:ind w:left="0" w:firstLine="142"/>
        <w:jc w:val="both"/>
      </w:pPr>
      <w:r w:rsidRPr="0056116A">
        <w:rPr>
          <w:rFonts w:eastAsiaTheme="minorHAnsi"/>
          <w:lang w:eastAsia="en-US"/>
        </w:rPr>
        <w:t>Os interessados deverão protocolar a documentação, em envelope, devidamente fechado e indevassável, no qual deverá constar na sua parte fronteira os dizeres:</w:t>
      </w:r>
    </w:p>
    <w:p w:rsidR="00053DDE" w:rsidRDefault="00053DDE" w:rsidP="00053DDE">
      <w:pPr>
        <w:ind w:left="720"/>
        <w:jc w:val="both"/>
      </w:pPr>
    </w:p>
    <w:p w:rsidR="0056116A" w:rsidRPr="00840706" w:rsidRDefault="009D40C9" w:rsidP="0056116A">
      <w:pPr>
        <w:suppressAutoHyphens w:val="0"/>
        <w:autoSpaceDE w:val="0"/>
        <w:autoSpaceDN w:val="0"/>
        <w:adjustRightInd w:val="0"/>
        <w:rPr>
          <w:rFonts w:eastAsiaTheme="minorHAnsi"/>
          <w:b/>
          <w:bCs/>
          <w:lang w:eastAsia="en-US"/>
        </w:rPr>
      </w:pPr>
      <w:r>
        <w:rPr>
          <w:rFonts w:eastAsiaTheme="minorHAnsi"/>
          <w:b/>
          <w:bCs/>
          <w:lang w:eastAsia="en-US"/>
        </w:rPr>
        <w:t>CHAMADA PÚBLI</w:t>
      </w:r>
      <w:r w:rsidR="00584232">
        <w:rPr>
          <w:rFonts w:eastAsiaTheme="minorHAnsi"/>
          <w:b/>
          <w:bCs/>
          <w:lang w:eastAsia="en-US"/>
        </w:rPr>
        <w:t>CA N° 01/2016</w:t>
      </w:r>
    </w:p>
    <w:p w:rsidR="0056116A" w:rsidRPr="00840706" w:rsidRDefault="0056116A" w:rsidP="0056116A">
      <w:pPr>
        <w:suppressAutoHyphens w:val="0"/>
        <w:autoSpaceDE w:val="0"/>
        <w:autoSpaceDN w:val="0"/>
        <w:adjustRightInd w:val="0"/>
        <w:rPr>
          <w:rFonts w:eastAsiaTheme="minorHAnsi"/>
          <w:b/>
          <w:lang w:eastAsia="en-US"/>
        </w:rPr>
      </w:pPr>
      <w:r w:rsidRPr="00840706">
        <w:rPr>
          <w:rFonts w:eastAsiaTheme="minorHAnsi"/>
          <w:b/>
          <w:lang w:eastAsia="en-US"/>
        </w:rPr>
        <w:t>ENVELOPE n° 002 – Projeto de Venda</w:t>
      </w:r>
    </w:p>
    <w:p w:rsidR="0056116A" w:rsidRPr="00840706" w:rsidRDefault="0056116A" w:rsidP="0056116A">
      <w:pPr>
        <w:suppressAutoHyphens w:val="0"/>
        <w:autoSpaceDE w:val="0"/>
        <w:autoSpaceDN w:val="0"/>
        <w:adjustRightInd w:val="0"/>
        <w:rPr>
          <w:rFonts w:eastAsiaTheme="minorHAnsi"/>
          <w:b/>
          <w:lang w:eastAsia="en-US"/>
        </w:rPr>
      </w:pPr>
      <w:r w:rsidRPr="00840706">
        <w:rPr>
          <w:rFonts w:eastAsiaTheme="minorHAnsi"/>
          <w:b/>
          <w:lang w:eastAsia="en-US"/>
        </w:rPr>
        <w:t>PROPONENTE: (NOME / RAZÃO SOCIAL) CPF / CNPJ:</w:t>
      </w:r>
    </w:p>
    <w:p w:rsidR="0056116A" w:rsidRPr="00840706" w:rsidRDefault="0056116A" w:rsidP="0056116A">
      <w:pPr>
        <w:jc w:val="both"/>
        <w:rPr>
          <w:b/>
        </w:rPr>
      </w:pPr>
      <w:r w:rsidRPr="00840706">
        <w:rPr>
          <w:rFonts w:eastAsiaTheme="minorHAnsi"/>
          <w:b/>
          <w:lang w:eastAsia="en-US"/>
        </w:rPr>
        <w:t>ENDEREÇO:</w:t>
      </w:r>
    </w:p>
    <w:p w:rsidR="00634026" w:rsidRPr="00823C45" w:rsidRDefault="00634026" w:rsidP="00634026">
      <w:pPr>
        <w:pStyle w:val="Corpodetexto31"/>
        <w:rPr>
          <w:sz w:val="24"/>
          <w:u w:val="none"/>
        </w:rPr>
      </w:pPr>
    </w:p>
    <w:p w:rsidR="00634026" w:rsidRDefault="00634026" w:rsidP="009F5418">
      <w:pPr>
        <w:pStyle w:val="Corpodetexto31"/>
        <w:numPr>
          <w:ilvl w:val="0"/>
          <w:numId w:val="1"/>
        </w:numPr>
        <w:rPr>
          <w:sz w:val="24"/>
          <w:u w:val="none"/>
        </w:rPr>
      </w:pPr>
      <w:r w:rsidRPr="00823C45">
        <w:rPr>
          <w:sz w:val="24"/>
          <w:u w:val="none"/>
        </w:rPr>
        <w:t>Critérios de Priorização das propostas:</w:t>
      </w:r>
    </w:p>
    <w:p w:rsidR="009F5418" w:rsidRDefault="009F5418" w:rsidP="009F5418">
      <w:pPr>
        <w:pStyle w:val="Corpodetexto31"/>
        <w:rPr>
          <w:sz w:val="24"/>
          <w:u w:val="none"/>
        </w:rPr>
      </w:pPr>
    </w:p>
    <w:p w:rsidR="009F5418" w:rsidRDefault="009F5418" w:rsidP="009F5418">
      <w:pPr>
        <w:pStyle w:val="PargrafodaLista"/>
        <w:numPr>
          <w:ilvl w:val="1"/>
          <w:numId w:val="1"/>
        </w:numPr>
        <w:suppressAutoHyphens w:val="0"/>
        <w:autoSpaceDE w:val="0"/>
        <w:autoSpaceDN w:val="0"/>
        <w:adjustRightInd w:val="0"/>
        <w:jc w:val="both"/>
      </w:pPr>
      <w:r w:rsidRPr="009F5418">
        <w:t>Serão utilizados os seguintes critérios de prior</w:t>
      </w:r>
      <w:r>
        <w:t xml:space="preserve">ização para elaboração da lista </w:t>
      </w:r>
      <w:r w:rsidRPr="009F5418">
        <w:t>classificatória</w:t>
      </w:r>
      <w:r>
        <w:t xml:space="preserve"> </w:t>
      </w:r>
      <w:r w:rsidRPr="009F5418">
        <w:t>dos agricultores familiares, e suas organizações, aptos a fornecerem produtos ao PAA, nessa</w:t>
      </w:r>
      <w:r>
        <w:t xml:space="preserve"> </w:t>
      </w:r>
      <w:r w:rsidRPr="009F5418">
        <w:t>ordem:</w:t>
      </w:r>
    </w:p>
    <w:p w:rsidR="004C1520" w:rsidRPr="009F5418" w:rsidRDefault="004C1520" w:rsidP="004C1520">
      <w:pPr>
        <w:pStyle w:val="PargrafodaLista"/>
        <w:suppressAutoHyphens w:val="0"/>
        <w:autoSpaceDE w:val="0"/>
        <w:autoSpaceDN w:val="0"/>
        <w:adjustRightInd w:val="0"/>
        <w:ind w:left="574"/>
        <w:jc w:val="both"/>
      </w:pPr>
    </w:p>
    <w:p w:rsidR="009F5418" w:rsidRDefault="009F5418" w:rsidP="009F5418">
      <w:pPr>
        <w:pStyle w:val="PargrafodaLista"/>
        <w:numPr>
          <w:ilvl w:val="2"/>
          <w:numId w:val="1"/>
        </w:numPr>
        <w:suppressAutoHyphens w:val="0"/>
        <w:autoSpaceDE w:val="0"/>
        <w:autoSpaceDN w:val="0"/>
        <w:adjustRightInd w:val="0"/>
        <w:jc w:val="both"/>
      </w:pPr>
      <w:r w:rsidRPr="009F5418">
        <w:t>Agricultores familiares do Município;</w:t>
      </w:r>
    </w:p>
    <w:p w:rsidR="004C1520" w:rsidRPr="009F5418" w:rsidRDefault="004C1520" w:rsidP="004C1520">
      <w:pPr>
        <w:pStyle w:val="PargrafodaLista"/>
        <w:suppressAutoHyphens w:val="0"/>
        <w:autoSpaceDE w:val="0"/>
        <w:autoSpaceDN w:val="0"/>
        <w:adjustRightInd w:val="0"/>
        <w:ind w:left="1224"/>
        <w:jc w:val="both"/>
      </w:pPr>
    </w:p>
    <w:p w:rsidR="009F5418" w:rsidRDefault="009F5418" w:rsidP="009F5418">
      <w:pPr>
        <w:pStyle w:val="PargrafodaLista"/>
        <w:numPr>
          <w:ilvl w:val="2"/>
          <w:numId w:val="1"/>
        </w:numPr>
        <w:suppressAutoHyphens w:val="0"/>
        <w:autoSpaceDE w:val="0"/>
        <w:autoSpaceDN w:val="0"/>
        <w:adjustRightInd w:val="0"/>
        <w:jc w:val="both"/>
      </w:pPr>
      <w:r w:rsidRPr="009F5418">
        <w:t>Os assentados da Reforma agrária, as comunidades tradicionais indígenas ou quilombolas;</w:t>
      </w:r>
    </w:p>
    <w:p w:rsidR="00E55A24" w:rsidRDefault="00E55A24" w:rsidP="00E55A24">
      <w:pPr>
        <w:pStyle w:val="PargrafodaLista"/>
      </w:pPr>
    </w:p>
    <w:p w:rsidR="00E55A24" w:rsidRDefault="00E55A24" w:rsidP="009F5418">
      <w:pPr>
        <w:pStyle w:val="PargrafodaLista"/>
        <w:numPr>
          <w:ilvl w:val="2"/>
          <w:numId w:val="1"/>
        </w:numPr>
        <w:suppressAutoHyphens w:val="0"/>
        <w:autoSpaceDE w:val="0"/>
        <w:autoSpaceDN w:val="0"/>
        <w:adjustRightInd w:val="0"/>
        <w:jc w:val="both"/>
      </w:pPr>
      <w:r>
        <w:t>Grupos de mulheres;</w:t>
      </w:r>
    </w:p>
    <w:p w:rsidR="004C1520" w:rsidRPr="009F5418" w:rsidRDefault="004C1520" w:rsidP="004C1520">
      <w:pPr>
        <w:suppressAutoHyphens w:val="0"/>
        <w:autoSpaceDE w:val="0"/>
        <w:autoSpaceDN w:val="0"/>
        <w:adjustRightInd w:val="0"/>
        <w:jc w:val="both"/>
      </w:pPr>
    </w:p>
    <w:p w:rsidR="009F5418" w:rsidRDefault="009F5418" w:rsidP="009F5418">
      <w:pPr>
        <w:pStyle w:val="PargrafodaLista"/>
        <w:numPr>
          <w:ilvl w:val="2"/>
          <w:numId w:val="1"/>
        </w:numPr>
        <w:suppressAutoHyphens w:val="0"/>
        <w:autoSpaceDE w:val="0"/>
        <w:autoSpaceDN w:val="0"/>
        <w:adjustRightInd w:val="0"/>
        <w:jc w:val="both"/>
      </w:pPr>
      <w:r w:rsidRPr="009F5418">
        <w:t>Os fornecedores de gêneros alimentícios certificados como orgânicos ou agroecológicos;</w:t>
      </w:r>
    </w:p>
    <w:p w:rsidR="004C1520" w:rsidRPr="009F5418" w:rsidRDefault="004C1520" w:rsidP="004C1520">
      <w:pPr>
        <w:suppressAutoHyphens w:val="0"/>
        <w:autoSpaceDE w:val="0"/>
        <w:autoSpaceDN w:val="0"/>
        <w:adjustRightInd w:val="0"/>
        <w:jc w:val="both"/>
      </w:pPr>
    </w:p>
    <w:p w:rsidR="009F5418" w:rsidRDefault="009F5418" w:rsidP="009F5418">
      <w:pPr>
        <w:pStyle w:val="PargrafodaLista"/>
        <w:numPr>
          <w:ilvl w:val="2"/>
          <w:numId w:val="1"/>
        </w:numPr>
        <w:suppressAutoHyphens w:val="0"/>
        <w:autoSpaceDE w:val="0"/>
        <w:autoSpaceDN w:val="0"/>
        <w:adjustRightInd w:val="0"/>
        <w:jc w:val="both"/>
      </w:pPr>
      <w:r w:rsidRPr="009F5418">
        <w:t>Grupos Formais sobre os Grupos Informais e estes sobre os Fornecedores Individuais;</w:t>
      </w:r>
    </w:p>
    <w:p w:rsidR="004C1520" w:rsidRPr="009F5418" w:rsidRDefault="004C1520" w:rsidP="004C1520">
      <w:pPr>
        <w:suppressAutoHyphens w:val="0"/>
        <w:autoSpaceDE w:val="0"/>
        <w:autoSpaceDN w:val="0"/>
        <w:adjustRightInd w:val="0"/>
        <w:jc w:val="both"/>
      </w:pPr>
    </w:p>
    <w:p w:rsidR="009F5418" w:rsidRDefault="009F5418" w:rsidP="009F5418">
      <w:pPr>
        <w:pStyle w:val="PargrafodaLista"/>
        <w:numPr>
          <w:ilvl w:val="2"/>
          <w:numId w:val="1"/>
        </w:numPr>
        <w:suppressAutoHyphens w:val="0"/>
        <w:autoSpaceDE w:val="0"/>
        <w:autoSpaceDN w:val="0"/>
        <w:adjustRightInd w:val="0"/>
        <w:jc w:val="both"/>
      </w:pPr>
      <w:r w:rsidRPr="009F5418">
        <w:t>Organizações com maior porcentagem de agricultores familiares e/ou empreendedores</w:t>
      </w:r>
      <w:r>
        <w:t xml:space="preserve"> </w:t>
      </w:r>
      <w:r w:rsidRPr="009F5418">
        <w:t>familiares rurais no seu quadro de sócios, conforme DAP Jurídica.</w:t>
      </w:r>
    </w:p>
    <w:p w:rsidR="004C1520" w:rsidRPr="009F5418" w:rsidRDefault="004C1520" w:rsidP="004C1520">
      <w:pPr>
        <w:suppressAutoHyphens w:val="0"/>
        <w:autoSpaceDE w:val="0"/>
        <w:autoSpaceDN w:val="0"/>
        <w:adjustRightInd w:val="0"/>
        <w:jc w:val="both"/>
      </w:pPr>
    </w:p>
    <w:p w:rsidR="009F5418" w:rsidRPr="009F5418" w:rsidRDefault="009F5418" w:rsidP="00584232">
      <w:pPr>
        <w:pStyle w:val="PargrafodaLista"/>
        <w:numPr>
          <w:ilvl w:val="1"/>
          <w:numId w:val="1"/>
        </w:numPr>
        <w:suppressAutoHyphens w:val="0"/>
        <w:autoSpaceDE w:val="0"/>
        <w:autoSpaceDN w:val="0"/>
        <w:adjustRightInd w:val="0"/>
        <w:jc w:val="both"/>
      </w:pPr>
      <w:r w:rsidRPr="009F5418">
        <w:lastRenderedPageBreak/>
        <w:t>Na análise das propostas deve-se priorizar o fornecedor do âmbito local, desde que os preços</w:t>
      </w:r>
      <w:r>
        <w:t xml:space="preserve"> </w:t>
      </w:r>
      <w:r w:rsidRPr="009F5418">
        <w:t>sejam compatíveis com os vigentes no mercado local, conforme definidos no art. 5°. da Resolução</w:t>
      </w:r>
      <w:r>
        <w:t xml:space="preserve"> </w:t>
      </w:r>
      <w:r w:rsidRPr="009F5418">
        <w:t>N° 50, de 26 de Setembro de 2012;</w:t>
      </w:r>
    </w:p>
    <w:p w:rsidR="009F5418" w:rsidRDefault="009F5418" w:rsidP="009F5418">
      <w:pPr>
        <w:pStyle w:val="PargrafodaLista"/>
        <w:numPr>
          <w:ilvl w:val="1"/>
          <w:numId w:val="1"/>
        </w:numPr>
        <w:suppressAutoHyphens w:val="0"/>
        <w:autoSpaceDE w:val="0"/>
        <w:autoSpaceDN w:val="0"/>
        <w:adjustRightInd w:val="0"/>
        <w:jc w:val="both"/>
      </w:pPr>
      <w:r w:rsidRPr="009F5418">
        <w:t>Em caso de persistir empate, será realizado sorteio;</w:t>
      </w:r>
    </w:p>
    <w:p w:rsidR="009F5418" w:rsidRPr="009F5418" w:rsidRDefault="009F5418" w:rsidP="009F5418">
      <w:pPr>
        <w:suppressAutoHyphens w:val="0"/>
        <w:autoSpaceDE w:val="0"/>
        <w:autoSpaceDN w:val="0"/>
        <w:adjustRightInd w:val="0"/>
        <w:jc w:val="both"/>
      </w:pPr>
    </w:p>
    <w:p w:rsidR="00686884" w:rsidRDefault="009F5418" w:rsidP="00686884">
      <w:pPr>
        <w:pStyle w:val="PargrafodaLista"/>
        <w:numPr>
          <w:ilvl w:val="1"/>
          <w:numId w:val="1"/>
        </w:numPr>
        <w:suppressAutoHyphens w:val="0"/>
        <w:autoSpaceDE w:val="0"/>
        <w:autoSpaceDN w:val="0"/>
        <w:adjustRightInd w:val="0"/>
        <w:jc w:val="both"/>
      </w:pPr>
      <w:r w:rsidRPr="009F5418">
        <w:t>Caso a Entidade Executora não obtenha as quantidades necessárias de produtos oriundos de</w:t>
      </w:r>
      <w:r>
        <w:t xml:space="preserve"> </w:t>
      </w:r>
      <w:r w:rsidRPr="009F5418">
        <w:t>produtores e empreendedores familiares locais, estas deverão ser complementadas com propostas</w:t>
      </w:r>
      <w:r>
        <w:t xml:space="preserve"> </w:t>
      </w:r>
      <w:r w:rsidRPr="009F5418">
        <w:t>de grupos de</w:t>
      </w:r>
      <w:r>
        <w:t xml:space="preserve"> </w:t>
      </w:r>
      <w:r w:rsidRPr="009F5418">
        <w:t>produtores e empreendedores familiares do território rural, do estado e do país, nesta</w:t>
      </w:r>
      <w:r>
        <w:t xml:space="preserve"> </w:t>
      </w:r>
      <w:r w:rsidRPr="009F5418">
        <w:t>ordem</w:t>
      </w:r>
    </w:p>
    <w:p w:rsidR="00686884" w:rsidRDefault="00686884" w:rsidP="00686884">
      <w:pPr>
        <w:pStyle w:val="PargrafodaLista"/>
      </w:pPr>
    </w:p>
    <w:p w:rsidR="00686884" w:rsidRDefault="00686884" w:rsidP="00686884">
      <w:pPr>
        <w:pStyle w:val="PargrafodaLista"/>
        <w:numPr>
          <w:ilvl w:val="0"/>
          <w:numId w:val="1"/>
        </w:numPr>
        <w:suppressAutoHyphens w:val="0"/>
        <w:autoSpaceDE w:val="0"/>
        <w:autoSpaceDN w:val="0"/>
        <w:adjustRightInd w:val="0"/>
        <w:jc w:val="both"/>
        <w:rPr>
          <w:b/>
        </w:rPr>
      </w:pPr>
      <w:r w:rsidRPr="00686884">
        <w:rPr>
          <w:b/>
        </w:rPr>
        <w:t>Da classificação das propostas</w:t>
      </w:r>
    </w:p>
    <w:p w:rsidR="00686884" w:rsidRDefault="00686884" w:rsidP="00686884">
      <w:pPr>
        <w:pStyle w:val="PargrafodaLista"/>
        <w:suppressAutoHyphens w:val="0"/>
        <w:autoSpaceDE w:val="0"/>
        <w:autoSpaceDN w:val="0"/>
        <w:adjustRightInd w:val="0"/>
        <w:ind w:left="360"/>
        <w:jc w:val="both"/>
        <w:rPr>
          <w:b/>
        </w:rPr>
      </w:pPr>
    </w:p>
    <w:p w:rsidR="00686884" w:rsidRPr="00686884" w:rsidRDefault="00686884" w:rsidP="00686884">
      <w:pPr>
        <w:pStyle w:val="PargrafodaLista"/>
        <w:numPr>
          <w:ilvl w:val="1"/>
          <w:numId w:val="1"/>
        </w:numPr>
        <w:suppressAutoHyphens w:val="0"/>
        <w:autoSpaceDE w:val="0"/>
        <w:autoSpaceDN w:val="0"/>
        <w:adjustRightInd w:val="0"/>
        <w:jc w:val="both"/>
        <w:rPr>
          <w:b/>
        </w:rPr>
      </w:pPr>
      <w:r w:rsidRPr="00686884">
        <w:t>As propostas serão classificadas considerando-se a ordenação crescente dos valores por item</w:t>
      </w:r>
      <w:r>
        <w:t xml:space="preserve"> </w:t>
      </w:r>
      <w:r w:rsidRPr="00686884">
        <w:t>(menor para o maior) prevalecendo, para efeitos dessa Chamada, o de menor valor.</w:t>
      </w:r>
    </w:p>
    <w:p w:rsidR="00686884" w:rsidRPr="00C61502" w:rsidRDefault="00686884" w:rsidP="00686884">
      <w:pPr>
        <w:pStyle w:val="PargrafodaLista"/>
        <w:numPr>
          <w:ilvl w:val="1"/>
          <w:numId w:val="1"/>
        </w:numPr>
        <w:suppressAutoHyphens w:val="0"/>
        <w:autoSpaceDE w:val="0"/>
        <w:autoSpaceDN w:val="0"/>
        <w:adjustRightInd w:val="0"/>
        <w:jc w:val="both"/>
        <w:rPr>
          <w:b/>
        </w:rPr>
      </w:pPr>
      <w:r w:rsidRPr="00686884">
        <w:t>A ordem classif</w:t>
      </w:r>
      <w:r>
        <w:t>icatória será publicada pela BFLa</w:t>
      </w:r>
      <w:r w:rsidRPr="00686884">
        <w:t xml:space="preserve"> em até 02 (dois) dias após a data final da</w:t>
      </w:r>
      <w:r>
        <w:t xml:space="preserve"> </w:t>
      </w:r>
      <w:r w:rsidRPr="00686884">
        <w:t>entrega de documenta</w:t>
      </w:r>
      <w:r w:rsidR="00C61502">
        <w:t>ção (</w:t>
      </w:r>
      <w:r w:rsidR="00B51142">
        <w:rPr>
          <w:b/>
        </w:rPr>
        <w:t>20/04</w:t>
      </w:r>
      <w:r w:rsidRPr="00E55A37">
        <w:rPr>
          <w:b/>
        </w:rPr>
        <w:t>/</w:t>
      </w:r>
      <w:r w:rsidR="009D40C9" w:rsidRPr="00E55A37">
        <w:rPr>
          <w:b/>
        </w:rPr>
        <w:t>201</w:t>
      </w:r>
      <w:r w:rsidR="00584232">
        <w:rPr>
          <w:b/>
        </w:rPr>
        <w:t>6</w:t>
      </w:r>
      <w:r>
        <w:t>) estabelecidas nos itens 4.3 e 5.5</w:t>
      </w:r>
      <w:r w:rsidRPr="00686884">
        <w:t>;</w:t>
      </w:r>
    </w:p>
    <w:p w:rsidR="00C61502" w:rsidRPr="00686884" w:rsidRDefault="00C61502" w:rsidP="00C61502">
      <w:pPr>
        <w:pStyle w:val="PargrafodaLista"/>
        <w:suppressAutoHyphens w:val="0"/>
        <w:autoSpaceDE w:val="0"/>
        <w:autoSpaceDN w:val="0"/>
        <w:adjustRightInd w:val="0"/>
        <w:ind w:left="574"/>
        <w:jc w:val="both"/>
        <w:rPr>
          <w:b/>
        </w:rPr>
      </w:pPr>
    </w:p>
    <w:p w:rsidR="00686884" w:rsidRDefault="00686884" w:rsidP="00686884">
      <w:pPr>
        <w:pStyle w:val="PargrafodaLista"/>
        <w:numPr>
          <w:ilvl w:val="0"/>
          <w:numId w:val="1"/>
        </w:numPr>
        <w:suppressAutoHyphens w:val="0"/>
        <w:autoSpaceDE w:val="0"/>
        <w:autoSpaceDN w:val="0"/>
        <w:adjustRightInd w:val="0"/>
        <w:jc w:val="both"/>
        <w:rPr>
          <w:b/>
        </w:rPr>
      </w:pPr>
      <w:r w:rsidRPr="00686884">
        <w:t xml:space="preserve"> </w:t>
      </w:r>
      <w:r w:rsidRPr="00686884">
        <w:rPr>
          <w:b/>
        </w:rPr>
        <w:t>D</w:t>
      </w:r>
      <w:r w:rsidR="004C1520">
        <w:rPr>
          <w:b/>
        </w:rPr>
        <w:t>o C</w:t>
      </w:r>
      <w:r w:rsidRPr="00686884">
        <w:rPr>
          <w:b/>
        </w:rPr>
        <w:t>ontrato e sua vigência</w:t>
      </w:r>
    </w:p>
    <w:p w:rsidR="00686884" w:rsidRDefault="00686884" w:rsidP="00686884">
      <w:pPr>
        <w:pStyle w:val="PargrafodaLista"/>
        <w:suppressAutoHyphens w:val="0"/>
        <w:autoSpaceDE w:val="0"/>
        <w:autoSpaceDN w:val="0"/>
        <w:adjustRightInd w:val="0"/>
        <w:ind w:left="360"/>
        <w:jc w:val="both"/>
        <w:rPr>
          <w:b/>
        </w:rPr>
      </w:pPr>
    </w:p>
    <w:p w:rsidR="00686884" w:rsidRPr="00686884" w:rsidRDefault="00686884" w:rsidP="00686884">
      <w:pPr>
        <w:pStyle w:val="PargrafodaLista"/>
        <w:numPr>
          <w:ilvl w:val="1"/>
          <w:numId w:val="1"/>
        </w:numPr>
        <w:suppressAutoHyphens w:val="0"/>
        <w:autoSpaceDE w:val="0"/>
        <w:autoSpaceDN w:val="0"/>
        <w:adjustRightInd w:val="0"/>
        <w:jc w:val="both"/>
        <w:rPr>
          <w:b/>
        </w:rPr>
      </w:pPr>
      <w:r w:rsidRPr="00686884">
        <w:t>Após a homologaç</w:t>
      </w:r>
      <w:r w:rsidR="00584232">
        <w:t>ão da CHAMADA PÚBLICA N° 01/2016</w:t>
      </w:r>
      <w:r w:rsidRPr="00686884">
        <w:t>, o vencedor será convocado para</w:t>
      </w:r>
      <w:r>
        <w:t xml:space="preserve"> </w:t>
      </w:r>
      <w:r w:rsidRPr="00686884">
        <w:t>a assinatura do contrato de Aquisição de Gêneros Alimentícios para o Programa de Aquisição de</w:t>
      </w:r>
      <w:r>
        <w:t xml:space="preserve"> </w:t>
      </w:r>
      <w:r w:rsidRPr="00686884">
        <w:t>Alimentos – PAA, Compra Institucional;</w:t>
      </w:r>
    </w:p>
    <w:p w:rsidR="00686884" w:rsidRPr="00686884" w:rsidRDefault="00686884" w:rsidP="00686884">
      <w:pPr>
        <w:pStyle w:val="PargrafodaLista"/>
        <w:suppressAutoHyphens w:val="0"/>
        <w:autoSpaceDE w:val="0"/>
        <w:autoSpaceDN w:val="0"/>
        <w:adjustRightInd w:val="0"/>
        <w:ind w:left="574"/>
        <w:jc w:val="both"/>
        <w:rPr>
          <w:b/>
        </w:rPr>
      </w:pPr>
    </w:p>
    <w:p w:rsidR="00686884" w:rsidRPr="00686884" w:rsidRDefault="00686884" w:rsidP="004C1520">
      <w:pPr>
        <w:pStyle w:val="PargrafodaLista"/>
        <w:numPr>
          <w:ilvl w:val="1"/>
          <w:numId w:val="1"/>
        </w:numPr>
        <w:tabs>
          <w:tab w:val="clear" w:pos="574"/>
        </w:tabs>
        <w:suppressAutoHyphens w:val="0"/>
        <w:autoSpaceDE w:val="0"/>
        <w:autoSpaceDN w:val="0"/>
        <w:adjustRightInd w:val="0"/>
        <w:jc w:val="both"/>
        <w:rPr>
          <w:b/>
        </w:rPr>
      </w:pPr>
      <w:r w:rsidRPr="00686884">
        <w:t xml:space="preserve">O Contrato terá </w:t>
      </w:r>
      <w:r>
        <w:t xml:space="preserve">sua vigência até o fim do ano civil, </w:t>
      </w:r>
      <w:r w:rsidRPr="00686884">
        <w:t>a partir de sua assinatura, podendo ser aditado,</w:t>
      </w:r>
      <w:r>
        <w:t xml:space="preserve"> </w:t>
      </w:r>
      <w:r w:rsidRPr="00686884">
        <w:t>mediante acordo formal entre as partes, r</w:t>
      </w:r>
      <w:r w:rsidR="00E55A24">
        <w:t>esguardadas as condições legais. Assim, a entrega dos alimentos ocorrerá até o término da quantidade adquirida ou, no máx</w:t>
      </w:r>
      <w:r w:rsidR="00584232">
        <w:t>imo, até 31 de dezembro de  2016</w:t>
      </w:r>
      <w:r w:rsidR="00E55A24">
        <w:t>, não podendo ser aditado para outro exercício.</w:t>
      </w:r>
    </w:p>
    <w:p w:rsidR="00634026" w:rsidRPr="00823C45" w:rsidRDefault="00634026" w:rsidP="00686884">
      <w:pPr>
        <w:autoSpaceDE w:val="0"/>
        <w:jc w:val="both"/>
        <w:rPr>
          <w:b/>
        </w:rPr>
      </w:pPr>
    </w:p>
    <w:p w:rsidR="004C1520" w:rsidRDefault="00634026" w:rsidP="004C1520">
      <w:pPr>
        <w:pStyle w:val="PargrafodaLista"/>
        <w:numPr>
          <w:ilvl w:val="0"/>
          <w:numId w:val="1"/>
        </w:numPr>
        <w:jc w:val="both"/>
        <w:rPr>
          <w:b/>
        </w:rPr>
      </w:pPr>
      <w:r w:rsidRPr="004C1520">
        <w:rPr>
          <w:b/>
        </w:rPr>
        <w:t>Local e periodicidade de entrega dos produtos</w:t>
      </w:r>
    </w:p>
    <w:p w:rsidR="004C1520" w:rsidRDefault="004C1520" w:rsidP="004C1520">
      <w:pPr>
        <w:pStyle w:val="PargrafodaLista"/>
        <w:ind w:left="708"/>
        <w:jc w:val="both"/>
        <w:rPr>
          <w:b/>
        </w:rPr>
      </w:pPr>
    </w:p>
    <w:p w:rsidR="004C1520" w:rsidRPr="004C1520" w:rsidRDefault="00634026" w:rsidP="004C1520">
      <w:pPr>
        <w:pStyle w:val="PargrafodaLista"/>
        <w:numPr>
          <w:ilvl w:val="1"/>
          <w:numId w:val="1"/>
        </w:numPr>
        <w:jc w:val="both"/>
        <w:rPr>
          <w:b/>
        </w:rPr>
      </w:pPr>
      <w:r w:rsidRPr="00823C45">
        <w:t>Os alimentos adq</w:t>
      </w:r>
      <w:r w:rsidR="009D40C9">
        <w:t>uiridos deverão ser entregues</w:t>
      </w:r>
      <w:r w:rsidRPr="00823C45">
        <w:t xml:space="preserve"> </w:t>
      </w:r>
      <w:r w:rsidR="00177DD2">
        <w:t xml:space="preserve">no Paiol de Mantimentos da Base </w:t>
      </w:r>
      <w:r w:rsidR="00177DD2" w:rsidRPr="00177DD2">
        <w:t xml:space="preserve">Fluvial de Ladário, situada na Avenida </w:t>
      </w:r>
      <w:r w:rsidR="00177DD2">
        <w:t>14 de Março, s/nº, CEP: 79.370-</w:t>
      </w:r>
      <w:r w:rsidR="00177DD2" w:rsidRPr="00177DD2">
        <w:t>000, Centro –</w:t>
      </w:r>
      <w:r w:rsidR="00177DD2">
        <w:t xml:space="preserve"> </w:t>
      </w:r>
      <w:r w:rsidR="00177DD2" w:rsidRPr="00177DD2">
        <w:t>Ladário-MS</w:t>
      </w:r>
      <w:r w:rsidR="00177DD2" w:rsidRPr="00823C45">
        <w:t xml:space="preserve"> </w:t>
      </w:r>
      <w:r w:rsidR="00177DD2">
        <w:t>, toda segunda-feira e quinta-feria, conforme o caso,  as 8:00 (oito horas</w:t>
      </w:r>
      <w:r w:rsidR="00840706">
        <w:t xml:space="preserve"> da manhã</w:t>
      </w:r>
      <w:r w:rsidR="00177DD2">
        <w:t>)</w:t>
      </w:r>
      <w:r w:rsidRPr="00823C45">
        <w:t xml:space="preserve">, </w:t>
      </w:r>
      <w:r w:rsidR="00840706">
        <w:t>nas quantidades solicitadas,</w:t>
      </w:r>
      <w:r w:rsidRPr="00823C45">
        <w:t xml:space="preserve"> pelo períod</w:t>
      </w:r>
      <w:r w:rsidR="00177DD2">
        <w:t>o de março</w:t>
      </w:r>
      <w:r w:rsidRPr="00823C45">
        <w:t xml:space="preserve"> a </w:t>
      </w:r>
      <w:r w:rsidR="00584232">
        <w:t>dezembro de 2016</w:t>
      </w:r>
      <w:r w:rsidRPr="00823C45">
        <w:t>, na qual se atestará o seu recebimento.</w:t>
      </w:r>
    </w:p>
    <w:p w:rsidR="004C1520" w:rsidRPr="004C1520" w:rsidRDefault="004C1520" w:rsidP="004C1520">
      <w:pPr>
        <w:pStyle w:val="PargrafodaLista"/>
        <w:ind w:left="574"/>
        <w:jc w:val="both"/>
        <w:rPr>
          <w:b/>
        </w:rPr>
      </w:pPr>
    </w:p>
    <w:p w:rsidR="004C1520" w:rsidRDefault="00634026" w:rsidP="004C1520">
      <w:pPr>
        <w:pStyle w:val="PargrafodaLista"/>
        <w:numPr>
          <w:ilvl w:val="0"/>
          <w:numId w:val="1"/>
        </w:numPr>
        <w:jc w:val="both"/>
        <w:rPr>
          <w:b/>
        </w:rPr>
      </w:pPr>
      <w:r w:rsidRPr="004C1520">
        <w:rPr>
          <w:b/>
        </w:rPr>
        <w:t>Pagamento</w:t>
      </w:r>
    </w:p>
    <w:p w:rsidR="004C1520" w:rsidRPr="004C1520" w:rsidRDefault="004C1520" w:rsidP="004C1520">
      <w:pPr>
        <w:jc w:val="both"/>
        <w:rPr>
          <w:b/>
        </w:rPr>
      </w:pPr>
    </w:p>
    <w:p w:rsidR="004C1520" w:rsidRPr="004C1520" w:rsidRDefault="00634026" w:rsidP="004C1520">
      <w:pPr>
        <w:pStyle w:val="PargrafodaLista"/>
        <w:numPr>
          <w:ilvl w:val="1"/>
          <w:numId w:val="1"/>
        </w:numPr>
        <w:jc w:val="both"/>
        <w:rPr>
          <w:b/>
        </w:rPr>
      </w:pPr>
      <w:r w:rsidRPr="00823C45">
        <w:t>O pagame</w:t>
      </w:r>
      <w:r w:rsidR="00840706">
        <w:t xml:space="preserve">nto será realizado em até 10 </w:t>
      </w:r>
      <w:r w:rsidRPr="00823C45">
        <w:t>dias após a última entre</w:t>
      </w:r>
      <w:r w:rsidR="00840706">
        <w:t>ga do mês, por meio de depósito em conta corrente</w:t>
      </w:r>
      <w:r w:rsidRPr="00823C45">
        <w:t>, mediante apresentação de documento fiscal correspondente ao fornecimento efetuado.</w:t>
      </w:r>
    </w:p>
    <w:p w:rsidR="004C1520" w:rsidRPr="004C1520" w:rsidRDefault="004C1520" w:rsidP="004C1520">
      <w:pPr>
        <w:pStyle w:val="PargrafodaLista"/>
        <w:ind w:left="574"/>
        <w:jc w:val="both"/>
        <w:rPr>
          <w:b/>
        </w:rPr>
      </w:pPr>
    </w:p>
    <w:p w:rsidR="00634026" w:rsidRPr="004C1520" w:rsidRDefault="00634026" w:rsidP="004C1520">
      <w:pPr>
        <w:pStyle w:val="PargrafodaLista"/>
        <w:numPr>
          <w:ilvl w:val="0"/>
          <w:numId w:val="1"/>
        </w:numPr>
        <w:jc w:val="both"/>
        <w:rPr>
          <w:b/>
        </w:rPr>
      </w:pPr>
      <w:r w:rsidRPr="004C1520">
        <w:rPr>
          <w:b/>
        </w:rPr>
        <w:t>D</w:t>
      </w:r>
      <w:r w:rsidR="004C1520" w:rsidRPr="004C1520">
        <w:rPr>
          <w:b/>
        </w:rPr>
        <w:t>isposições gerais</w:t>
      </w:r>
    </w:p>
    <w:p w:rsidR="00634026" w:rsidRPr="00823C45" w:rsidRDefault="00634026" w:rsidP="00634026">
      <w:pPr>
        <w:jc w:val="both"/>
        <w:rPr>
          <w:b/>
          <w:color w:val="000000"/>
        </w:rPr>
      </w:pPr>
    </w:p>
    <w:p w:rsidR="00480A76" w:rsidRDefault="00634026" w:rsidP="004C1520">
      <w:pPr>
        <w:pStyle w:val="PargrafodaLista"/>
        <w:numPr>
          <w:ilvl w:val="1"/>
          <w:numId w:val="1"/>
        </w:numPr>
        <w:suppressAutoHyphens w:val="0"/>
        <w:autoSpaceDE w:val="0"/>
        <w:autoSpaceDN w:val="0"/>
        <w:adjustRightInd w:val="0"/>
        <w:jc w:val="both"/>
      </w:pPr>
      <w:r w:rsidRPr="00823C45">
        <w:t>A presente Cham</w:t>
      </w:r>
      <w:r w:rsidR="00480A76">
        <w:t xml:space="preserve">ada Pública poderá ser obtida na Divisão de Obtenção da Base Fluvial de Ladário </w:t>
      </w:r>
      <w:r w:rsidRPr="00823C45">
        <w:t xml:space="preserve">no horário de </w:t>
      </w:r>
      <w:r w:rsidR="009D40C9">
        <w:t>8:00 às 12:00 e de 13:00 à</w:t>
      </w:r>
      <w:r w:rsidR="00480A76">
        <w:t>s 16:30</w:t>
      </w:r>
      <w:r w:rsidRPr="00823C45">
        <w:t>, de segunda a sexta-feira</w:t>
      </w:r>
      <w:r w:rsidR="00480A76">
        <w:t>.</w:t>
      </w:r>
    </w:p>
    <w:p w:rsidR="00480A76" w:rsidRDefault="00480A76" w:rsidP="004C1520">
      <w:pPr>
        <w:pStyle w:val="PargrafodaLista"/>
        <w:suppressAutoHyphens w:val="0"/>
        <w:autoSpaceDE w:val="0"/>
        <w:autoSpaceDN w:val="0"/>
        <w:adjustRightInd w:val="0"/>
        <w:ind w:left="574"/>
        <w:jc w:val="both"/>
      </w:pPr>
    </w:p>
    <w:p w:rsidR="00634026" w:rsidRDefault="00634026" w:rsidP="004C1520">
      <w:pPr>
        <w:pStyle w:val="PargrafodaLista"/>
        <w:numPr>
          <w:ilvl w:val="1"/>
          <w:numId w:val="1"/>
        </w:numPr>
        <w:suppressAutoHyphens w:val="0"/>
        <w:autoSpaceDE w:val="0"/>
        <w:autoSpaceDN w:val="0"/>
        <w:adjustRightInd w:val="0"/>
        <w:jc w:val="both"/>
      </w:pPr>
      <w:r w:rsidRPr="00823C45">
        <w:t>Os produtos alimentícios deverão atender ao disposto na legislação de alimentos, estabelecida pela Agência Nacional de Vigilância Sanitária/ Ministério da Saúde e pelo Ministério da Agricultura, Pecuária e Abastecimento</w:t>
      </w:r>
      <w:r>
        <w:t>.</w:t>
      </w:r>
    </w:p>
    <w:p w:rsidR="00634026" w:rsidRDefault="00634026" w:rsidP="004C1520">
      <w:pPr>
        <w:pStyle w:val="PargrafodaLista"/>
        <w:suppressAutoHyphens w:val="0"/>
        <w:autoSpaceDE w:val="0"/>
        <w:autoSpaceDN w:val="0"/>
        <w:adjustRightInd w:val="0"/>
        <w:ind w:left="574"/>
        <w:jc w:val="both"/>
      </w:pPr>
    </w:p>
    <w:p w:rsidR="00F14853" w:rsidRDefault="00634026" w:rsidP="00F14853">
      <w:pPr>
        <w:pStyle w:val="PargrafodaLista"/>
        <w:numPr>
          <w:ilvl w:val="1"/>
          <w:numId w:val="1"/>
        </w:numPr>
        <w:suppressAutoHyphens w:val="0"/>
        <w:autoSpaceDE w:val="0"/>
        <w:autoSpaceDN w:val="0"/>
        <w:adjustRightInd w:val="0"/>
        <w:jc w:val="both"/>
      </w:pPr>
      <w:r w:rsidRPr="00823C45">
        <w:t xml:space="preserve">O limite individual de venda do Agricultor Familiar deverá </w:t>
      </w:r>
      <w:r w:rsidR="009F5418">
        <w:t>respeitar o valor máximo de R$ 20.000,00 (vinte</w:t>
      </w:r>
      <w:r w:rsidRPr="00823C45">
        <w:t xml:space="preserve"> mil reais), por Declaração de Aptidão ao Pronaf - DAP por ano civil.</w:t>
      </w:r>
    </w:p>
    <w:p w:rsidR="00F14853" w:rsidRDefault="00F14853" w:rsidP="00F14853">
      <w:pPr>
        <w:pStyle w:val="PargrafodaLista"/>
      </w:pPr>
    </w:p>
    <w:p w:rsidR="00F14853" w:rsidRDefault="008F0C74" w:rsidP="00E71654">
      <w:pPr>
        <w:pStyle w:val="PargrafodaLista"/>
        <w:numPr>
          <w:ilvl w:val="1"/>
          <w:numId w:val="1"/>
        </w:numPr>
        <w:suppressAutoHyphens w:val="0"/>
        <w:autoSpaceDE w:val="0"/>
        <w:autoSpaceDN w:val="0"/>
        <w:adjustRightInd w:val="0"/>
        <w:jc w:val="both"/>
      </w:pPr>
      <w:r>
        <w:t>Integram esta Chamada Pública</w:t>
      </w:r>
      <w:r w:rsidR="00F14853" w:rsidRPr="00742573">
        <w:t>, para todos os fins</w:t>
      </w:r>
      <w:r w:rsidR="00F14853">
        <w:t xml:space="preserve"> e efeitos, os seguintes anexos:</w:t>
      </w:r>
    </w:p>
    <w:p w:rsidR="00F14853" w:rsidRPr="00F14853" w:rsidRDefault="00F14853" w:rsidP="00F14853">
      <w:pPr>
        <w:pStyle w:val="PargrafodaLista"/>
        <w:rPr>
          <w:rFonts w:eastAsiaTheme="minorHAnsi"/>
          <w:b/>
          <w:bCs/>
          <w:lang w:eastAsia="en-US"/>
        </w:rPr>
      </w:pPr>
    </w:p>
    <w:p w:rsidR="00F14853" w:rsidRPr="00F14853" w:rsidRDefault="00E71654" w:rsidP="00E71654">
      <w:pPr>
        <w:pStyle w:val="PargrafodaLista"/>
        <w:numPr>
          <w:ilvl w:val="2"/>
          <w:numId w:val="1"/>
        </w:numPr>
        <w:suppressAutoHyphens w:val="0"/>
        <w:autoSpaceDE w:val="0"/>
        <w:autoSpaceDN w:val="0"/>
        <w:adjustRightInd w:val="0"/>
        <w:jc w:val="both"/>
      </w:pPr>
      <w:r w:rsidRPr="00F14853">
        <w:t xml:space="preserve"> </w:t>
      </w:r>
      <w:r w:rsidR="00F14853">
        <w:t>Anexo A – Relação/Especificação dos Gêneros Alimentícios</w:t>
      </w:r>
      <w:r w:rsidRPr="00F14853">
        <w:t>;</w:t>
      </w:r>
    </w:p>
    <w:p w:rsidR="00F14853" w:rsidRPr="00F14853" w:rsidRDefault="00F14853" w:rsidP="00F14853">
      <w:pPr>
        <w:pStyle w:val="PargrafodaLista"/>
        <w:suppressAutoHyphens w:val="0"/>
        <w:autoSpaceDE w:val="0"/>
        <w:autoSpaceDN w:val="0"/>
        <w:adjustRightInd w:val="0"/>
        <w:ind w:left="1224"/>
        <w:jc w:val="both"/>
      </w:pPr>
    </w:p>
    <w:p w:rsidR="00F14853" w:rsidRPr="00F14853" w:rsidRDefault="00F14853" w:rsidP="00F14853">
      <w:pPr>
        <w:pStyle w:val="PargrafodaLista"/>
        <w:numPr>
          <w:ilvl w:val="2"/>
          <w:numId w:val="1"/>
        </w:numPr>
        <w:suppressAutoHyphens w:val="0"/>
        <w:autoSpaceDE w:val="0"/>
        <w:autoSpaceDN w:val="0"/>
        <w:adjustRightInd w:val="0"/>
        <w:jc w:val="both"/>
      </w:pPr>
      <w:r>
        <w:t>Anexo B –Projeto de Venda</w:t>
      </w:r>
      <w:r w:rsidR="00E71654" w:rsidRPr="00F14853">
        <w:t>;</w:t>
      </w:r>
    </w:p>
    <w:p w:rsidR="00F14853" w:rsidRPr="00F14853" w:rsidRDefault="00F14853" w:rsidP="00F14853">
      <w:pPr>
        <w:pStyle w:val="PargrafodaLista"/>
        <w:suppressAutoHyphens w:val="0"/>
        <w:autoSpaceDE w:val="0"/>
        <w:autoSpaceDN w:val="0"/>
        <w:adjustRightInd w:val="0"/>
        <w:ind w:left="1224"/>
        <w:jc w:val="both"/>
      </w:pPr>
    </w:p>
    <w:p w:rsidR="00E71654" w:rsidRPr="00E71654" w:rsidRDefault="00E71654" w:rsidP="00F14853">
      <w:pPr>
        <w:pStyle w:val="PargrafodaLista"/>
        <w:numPr>
          <w:ilvl w:val="2"/>
          <w:numId w:val="1"/>
        </w:numPr>
        <w:suppressAutoHyphens w:val="0"/>
        <w:autoSpaceDE w:val="0"/>
        <w:autoSpaceDN w:val="0"/>
        <w:adjustRightInd w:val="0"/>
        <w:jc w:val="both"/>
      </w:pPr>
      <w:r w:rsidRPr="00F14853">
        <w:t xml:space="preserve"> </w:t>
      </w:r>
      <w:r w:rsidR="00F14853">
        <w:t>Anexo C – Minuta do Contrato.</w:t>
      </w:r>
    </w:p>
    <w:p w:rsidR="004C1520" w:rsidRDefault="004C1520" w:rsidP="009F5418">
      <w:pPr>
        <w:pStyle w:val="ANEXO"/>
        <w:tabs>
          <w:tab w:val="clear"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outlineLvl w:val="0"/>
        <w:rPr>
          <w:rFonts w:ascii="Times New Roman" w:hAnsi="Times New Roman"/>
          <w:sz w:val="24"/>
          <w:szCs w:val="24"/>
        </w:rPr>
      </w:pPr>
    </w:p>
    <w:p w:rsidR="004C1520" w:rsidRDefault="004C1520" w:rsidP="009F5418">
      <w:pPr>
        <w:pStyle w:val="ANEXO"/>
        <w:tabs>
          <w:tab w:val="clear"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outlineLvl w:val="0"/>
        <w:rPr>
          <w:rFonts w:ascii="Times New Roman" w:hAnsi="Times New Roman"/>
          <w:sz w:val="24"/>
          <w:szCs w:val="24"/>
        </w:rPr>
      </w:pPr>
    </w:p>
    <w:p w:rsidR="009F5418" w:rsidRPr="00742573" w:rsidRDefault="009F5418" w:rsidP="009F5418">
      <w:pPr>
        <w:pStyle w:val="ANEXO"/>
        <w:tabs>
          <w:tab w:val="clear"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outlineLvl w:val="0"/>
        <w:rPr>
          <w:rFonts w:ascii="Times New Roman" w:hAnsi="Times New Roman"/>
          <w:sz w:val="24"/>
          <w:szCs w:val="24"/>
        </w:rPr>
      </w:pPr>
      <w:r w:rsidRPr="00742573">
        <w:rPr>
          <w:rFonts w:ascii="Times New Roman" w:hAnsi="Times New Roman"/>
          <w:sz w:val="24"/>
          <w:szCs w:val="24"/>
        </w:rPr>
        <w:t>L</w:t>
      </w:r>
      <w:r w:rsidR="00B51142">
        <w:rPr>
          <w:rFonts w:ascii="Times New Roman" w:hAnsi="Times New Roman"/>
          <w:sz w:val="24"/>
          <w:szCs w:val="24"/>
        </w:rPr>
        <w:t>adário - MS, em 21 de março</w:t>
      </w:r>
      <w:r w:rsidRPr="00742573">
        <w:rPr>
          <w:rFonts w:ascii="Times New Roman" w:hAnsi="Times New Roman"/>
          <w:sz w:val="24"/>
          <w:szCs w:val="24"/>
        </w:rPr>
        <w:t xml:space="preserve"> </w:t>
      </w:r>
      <w:r w:rsidR="00584232">
        <w:rPr>
          <w:rFonts w:ascii="Times New Roman" w:hAnsi="Times New Roman"/>
          <w:sz w:val="24"/>
          <w:szCs w:val="24"/>
        </w:rPr>
        <w:t>de 2016</w:t>
      </w:r>
      <w:r w:rsidRPr="00742573">
        <w:rPr>
          <w:rFonts w:ascii="Times New Roman" w:hAnsi="Times New Roman"/>
          <w:sz w:val="24"/>
          <w:szCs w:val="24"/>
        </w:rPr>
        <w:t>.</w:t>
      </w:r>
    </w:p>
    <w:p w:rsidR="009F5418" w:rsidRPr="00742573" w:rsidRDefault="009F5418" w:rsidP="009F5418"/>
    <w:p w:rsidR="009F5418" w:rsidRDefault="009F5418" w:rsidP="009F5418"/>
    <w:p w:rsidR="009F5418" w:rsidRPr="00742573" w:rsidRDefault="009F5418" w:rsidP="009F5418"/>
    <w:tbl>
      <w:tblPr>
        <w:tblpPr w:leftFromText="141" w:rightFromText="141" w:vertAnchor="text" w:horzAnchor="page" w:tblpX="4735" w:tblpY="70"/>
        <w:tblW w:w="5882" w:type="dxa"/>
        <w:tblCellMar>
          <w:left w:w="70" w:type="dxa"/>
          <w:right w:w="70" w:type="dxa"/>
        </w:tblCellMar>
        <w:tblLook w:val="0000"/>
      </w:tblPr>
      <w:tblGrid>
        <w:gridCol w:w="5882"/>
      </w:tblGrid>
      <w:tr w:rsidR="009F5418" w:rsidRPr="009F07EE" w:rsidTr="009F5418">
        <w:tc>
          <w:tcPr>
            <w:tcW w:w="5882" w:type="dxa"/>
          </w:tcPr>
          <w:p w:rsidR="009F5418" w:rsidRPr="009F07EE" w:rsidRDefault="00584232" w:rsidP="009F5418">
            <w:pPr>
              <w:pStyle w:val="A080168"/>
              <w:tabs>
                <w:tab w:val="left" w:pos="284"/>
              </w:tabs>
              <w:ind w:right="0" w:firstLine="0"/>
              <w:jc w:val="center"/>
              <w:rPr>
                <w:bCs/>
                <w:color w:val="auto"/>
                <w:szCs w:val="24"/>
              </w:rPr>
            </w:pPr>
            <w:r w:rsidRPr="00584232">
              <w:rPr>
                <w:b/>
                <w:bCs/>
                <w:color w:val="auto"/>
                <w:szCs w:val="24"/>
              </w:rPr>
              <w:t>ANDRÉ</w:t>
            </w:r>
            <w:r>
              <w:rPr>
                <w:bCs/>
                <w:color w:val="auto"/>
                <w:szCs w:val="24"/>
              </w:rPr>
              <w:t xml:space="preserve"> LUIZ VIEIRA PEREIRA</w:t>
            </w:r>
          </w:p>
        </w:tc>
      </w:tr>
      <w:tr w:rsidR="009F5418" w:rsidRPr="009F07EE" w:rsidTr="009F5418">
        <w:tc>
          <w:tcPr>
            <w:tcW w:w="5882" w:type="dxa"/>
          </w:tcPr>
          <w:p w:rsidR="009F5418" w:rsidRPr="009F07EE" w:rsidRDefault="009F5418" w:rsidP="009F5418">
            <w:pPr>
              <w:pStyle w:val="A080168"/>
              <w:tabs>
                <w:tab w:val="left" w:pos="284"/>
              </w:tabs>
              <w:ind w:right="0" w:firstLine="0"/>
              <w:jc w:val="center"/>
              <w:rPr>
                <w:color w:val="auto"/>
                <w:szCs w:val="24"/>
              </w:rPr>
            </w:pPr>
            <w:r>
              <w:rPr>
                <w:color w:val="auto"/>
                <w:szCs w:val="24"/>
              </w:rPr>
              <w:t>Se</w:t>
            </w:r>
            <w:r w:rsidR="00584232">
              <w:rPr>
                <w:color w:val="auto"/>
                <w:szCs w:val="24"/>
              </w:rPr>
              <w:t>rvidor Civil</w:t>
            </w:r>
          </w:p>
        </w:tc>
      </w:tr>
      <w:tr w:rsidR="009F5418" w:rsidRPr="009F07EE" w:rsidTr="009F5418">
        <w:trPr>
          <w:trHeight w:val="367"/>
        </w:trPr>
        <w:tc>
          <w:tcPr>
            <w:tcW w:w="5882" w:type="dxa"/>
          </w:tcPr>
          <w:p w:rsidR="009F5418" w:rsidRPr="009F07EE" w:rsidRDefault="009F5418" w:rsidP="009F5418">
            <w:pPr>
              <w:pStyle w:val="A080168"/>
              <w:tabs>
                <w:tab w:val="left" w:pos="284"/>
              </w:tabs>
              <w:ind w:right="0" w:firstLine="0"/>
              <w:jc w:val="center"/>
              <w:rPr>
                <w:color w:val="auto"/>
                <w:szCs w:val="24"/>
              </w:rPr>
            </w:pPr>
            <w:r w:rsidRPr="009F07EE">
              <w:rPr>
                <w:color w:val="auto"/>
                <w:szCs w:val="24"/>
              </w:rPr>
              <w:t>Encarregado da Divisão de Obtenção</w:t>
            </w:r>
          </w:p>
        </w:tc>
      </w:tr>
    </w:tbl>
    <w:p w:rsidR="009F5418" w:rsidRPr="009F07EE" w:rsidRDefault="009F5418" w:rsidP="009F5418">
      <w:pPr>
        <w:pStyle w:val="Rodap"/>
      </w:pPr>
    </w:p>
    <w:p w:rsidR="009F5418" w:rsidRPr="009F07EE" w:rsidRDefault="009F5418" w:rsidP="009F5418"/>
    <w:p w:rsidR="009F5418" w:rsidRPr="009F07EE" w:rsidRDefault="009F5418" w:rsidP="009F5418">
      <w:pPr>
        <w:pStyle w:val="Ttulo9"/>
        <w:jc w:val="center"/>
        <w:rPr>
          <w:rFonts w:ascii="Times New Roman" w:hAnsi="Times New Roman" w:cs="Times New Roman"/>
          <w:sz w:val="24"/>
          <w:szCs w:val="24"/>
        </w:rPr>
      </w:pPr>
    </w:p>
    <w:p w:rsidR="009F5418" w:rsidRPr="009F07EE" w:rsidRDefault="009F5418" w:rsidP="004C1520">
      <w:pPr>
        <w:pStyle w:val="Ttulo9"/>
        <w:rPr>
          <w:rFonts w:ascii="Times New Roman" w:hAnsi="Times New Roman" w:cs="Times New Roman"/>
          <w:sz w:val="24"/>
          <w:szCs w:val="24"/>
        </w:rPr>
      </w:pPr>
    </w:p>
    <w:p w:rsidR="009F5418" w:rsidRPr="009F07EE" w:rsidRDefault="009F5418" w:rsidP="009F5418">
      <w:pPr>
        <w:pStyle w:val="Ttulo9"/>
        <w:jc w:val="center"/>
        <w:rPr>
          <w:rFonts w:ascii="Times New Roman" w:hAnsi="Times New Roman" w:cs="Times New Roman"/>
          <w:sz w:val="24"/>
          <w:szCs w:val="24"/>
        </w:rPr>
      </w:pPr>
      <w:r w:rsidRPr="009F07EE">
        <w:rPr>
          <w:rFonts w:ascii="Times New Roman" w:hAnsi="Times New Roman" w:cs="Times New Roman"/>
          <w:sz w:val="24"/>
          <w:szCs w:val="24"/>
        </w:rPr>
        <w:t>DE ACORDO:</w:t>
      </w:r>
    </w:p>
    <w:p w:rsidR="009F5418" w:rsidRPr="009F07EE" w:rsidRDefault="009F5418" w:rsidP="009F5418"/>
    <w:p w:rsidR="009F5418" w:rsidRPr="009F07EE" w:rsidRDefault="009F5418" w:rsidP="009F5418"/>
    <w:tbl>
      <w:tblPr>
        <w:tblpPr w:leftFromText="141" w:rightFromText="141" w:vertAnchor="text" w:horzAnchor="margin" w:tblpXSpec="center" w:tblpY="170"/>
        <w:tblW w:w="0" w:type="auto"/>
        <w:tblLayout w:type="fixed"/>
        <w:tblCellMar>
          <w:left w:w="70" w:type="dxa"/>
          <w:right w:w="70" w:type="dxa"/>
        </w:tblCellMar>
        <w:tblLook w:val="0000"/>
      </w:tblPr>
      <w:tblGrid>
        <w:gridCol w:w="5599"/>
      </w:tblGrid>
      <w:tr w:rsidR="009F5418" w:rsidRPr="009F07EE" w:rsidTr="00584232">
        <w:tc>
          <w:tcPr>
            <w:tcW w:w="5599" w:type="dxa"/>
          </w:tcPr>
          <w:p w:rsidR="009F5418" w:rsidRPr="009F07EE" w:rsidRDefault="00584232" w:rsidP="00F209AC">
            <w:pPr>
              <w:snapToGrid w:val="0"/>
              <w:jc w:val="center"/>
            </w:pPr>
            <w:r>
              <w:rPr>
                <w:b/>
              </w:rPr>
              <w:t xml:space="preserve">HERMES </w:t>
            </w:r>
            <w:r w:rsidRPr="00584232">
              <w:t>PACHECO PEREIRA DE OLIVEIRA</w:t>
            </w:r>
          </w:p>
        </w:tc>
      </w:tr>
      <w:tr w:rsidR="009F5418" w:rsidRPr="009F07EE" w:rsidTr="00584232">
        <w:tc>
          <w:tcPr>
            <w:tcW w:w="5599" w:type="dxa"/>
          </w:tcPr>
          <w:p w:rsidR="009F5418" w:rsidRPr="009F07EE" w:rsidRDefault="009F5418" w:rsidP="00F209AC">
            <w:pPr>
              <w:snapToGrid w:val="0"/>
              <w:jc w:val="center"/>
            </w:pPr>
            <w:r w:rsidRPr="009F07EE">
              <w:t>Capitão-de-Mar-e-Guerra</w:t>
            </w:r>
          </w:p>
        </w:tc>
      </w:tr>
      <w:tr w:rsidR="009F5418" w:rsidRPr="009F07EE" w:rsidTr="00584232">
        <w:trPr>
          <w:trHeight w:val="357"/>
        </w:trPr>
        <w:tc>
          <w:tcPr>
            <w:tcW w:w="5599" w:type="dxa"/>
          </w:tcPr>
          <w:p w:rsidR="009F5418" w:rsidRPr="009F07EE" w:rsidRDefault="009F5418" w:rsidP="00F209AC">
            <w:pPr>
              <w:pStyle w:val="A080168"/>
              <w:tabs>
                <w:tab w:val="left" w:pos="284"/>
              </w:tabs>
              <w:snapToGrid w:val="0"/>
              <w:ind w:right="0" w:firstLine="0"/>
              <w:jc w:val="center"/>
              <w:rPr>
                <w:color w:val="auto"/>
                <w:szCs w:val="24"/>
              </w:rPr>
            </w:pPr>
            <w:r w:rsidRPr="009F07EE">
              <w:rPr>
                <w:color w:val="auto"/>
                <w:szCs w:val="24"/>
              </w:rPr>
              <w:t>Ordenador de Despesas</w:t>
            </w:r>
          </w:p>
        </w:tc>
      </w:tr>
    </w:tbl>
    <w:p w:rsidR="003477F3" w:rsidRDefault="003477F3"/>
    <w:sectPr w:rsidR="003477F3" w:rsidSect="0010734C">
      <w:headerReference w:type="default" r:id="rId8"/>
      <w:footerReference w:type="default" r:id="rId9"/>
      <w:footerReference w:type="first" r:id="rId10"/>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EA" w:rsidRDefault="004A78EA" w:rsidP="0010734C">
      <w:r>
        <w:separator/>
      </w:r>
    </w:p>
  </w:endnote>
  <w:endnote w:type="continuationSeparator" w:id="0">
    <w:p w:rsidR="004A78EA" w:rsidRDefault="004A78EA" w:rsidP="00107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utura Bk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763"/>
      <w:docPartObj>
        <w:docPartGallery w:val="Page Numbers (Bottom of Page)"/>
        <w:docPartUnique/>
      </w:docPartObj>
    </w:sdtPr>
    <w:sdtContent>
      <w:p w:rsidR="0010734C" w:rsidRDefault="00853D52">
        <w:pPr>
          <w:pStyle w:val="Rodap"/>
          <w:jc w:val="center"/>
        </w:pPr>
        <w:fldSimple w:instr=" PAGE   \* MERGEFORMAT ">
          <w:r w:rsidR="00B51142">
            <w:rPr>
              <w:noProof/>
            </w:rPr>
            <w:t>2</w:t>
          </w:r>
        </w:fldSimple>
      </w:p>
    </w:sdtContent>
  </w:sdt>
  <w:p w:rsidR="0010734C" w:rsidRDefault="0010734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7831"/>
      <w:docPartObj>
        <w:docPartGallery w:val="Page Numbers (Bottom of Page)"/>
        <w:docPartUnique/>
      </w:docPartObj>
    </w:sdtPr>
    <w:sdtContent>
      <w:p w:rsidR="00FA7812" w:rsidRDefault="00853D52">
        <w:pPr>
          <w:pStyle w:val="Rodap"/>
          <w:jc w:val="center"/>
        </w:pPr>
        <w:fldSimple w:instr=" PAGE   \* MERGEFORMAT ">
          <w:r w:rsidR="00B51142">
            <w:rPr>
              <w:noProof/>
            </w:rPr>
            <w:t>1</w:t>
          </w:r>
        </w:fldSimple>
      </w:p>
    </w:sdtContent>
  </w:sdt>
  <w:p w:rsidR="00FA7812" w:rsidRDefault="00FA781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EA" w:rsidRDefault="004A78EA" w:rsidP="0010734C">
      <w:r>
        <w:separator/>
      </w:r>
    </w:p>
  </w:footnote>
  <w:footnote w:type="continuationSeparator" w:id="0">
    <w:p w:rsidR="004A78EA" w:rsidRDefault="004A78EA" w:rsidP="00107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4C" w:rsidRPr="00353357" w:rsidRDefault="0010734C" w:rsidP="0010734C">
    <w:pPr>
      <w:pStyle w:val="Cabealho"/>
      <w:rPr>
        <w:sz w:val="20"/>
        <w:szCs w:val="20"/>
      </w:rPr>
    </w:pPr>
    <w:r>
      <w:rPr>
        <w:sz w:val="20"/>
        <w:szCs w:val="20"/>
      </w:rPr>
      <w:t>(Continua</w:t>
    </w:r>
    <w:r w:rsidR="00584232">
      <w:rPr>
        <w:sz w:val="20"/>
        <w:szCs w:val="20"/>
      </w:rPr>
      <w:t>ção da Chamada Pública nº 1/2016</w:t>
    </w:r>
    <w:r w:rsidRPr="00353357">
      <w:rPr>
        <w:sz w:val="20"/>
        <w:szCs w:val="20"/>
      </w:rPr>
      <w:t xml:space="preserve"> da BFLa.........</w:t>
    </w:r>
    <w:r>
      <w:rPr>
        <w:sz w:val="20"/>
        <w:szCs w:val="20"/>
      </w:rPr>
      <w:t>.................................</w:t>
    </w:r>
    <w:r w:rsidRPr="00353357">
      <w:rPr>
        <w:sz w:val="20"/>
        <w:szCs w:val="20"/>
      </w:rPr>
      <w:t>.............</w:t>
    </w:r>
    <w:r>
      <w:rPr>
        <w:sz w:val="20"/>
        <w:szCs w:val="20"/>
      </w:rPr>
      <w:t>..</w:t>
    </w:r>
    <w:r w:rsidRPr="00353357">
      <w:rPr>
        <w:sz w:val="20"/>
        <w:szCs w:val="20"/>
      </w:rPr>
      <w:t xml:space="preserve">...) </w:t>
    </w:r>
  </w:p>
  <w:p w:rsidR="0010734C" w:rsidRDefault="0010734C">
    <w:pPr>
      <w:pStyle w:val="Cabealho"/>
    </w:pPr>
  </w:p>
  <w:p w:rsidR="0010734C" w:rsidRDefault="0010734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FAA4734"/>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val="0"/>
        <w:caps w:val="0"/>
        <w:smallCaps w:val="0"/>
        <w:strike w:val="0"/>
        <w:dstrike w:val="0"/>
        <w:shadow w:val="0"/>
        <w:vanish w:val="0"/>
        <w:position w:val="0"/>
        <w:sz w:val="24"/>
        <w:szCs w:val="24"/>
        <w:vertAlign w:val="baseline"/>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rPr>
        <w:sz w:val="24"/>
        <w:szCs w:val="24"/>
      </w:rPr>
    </w:lvl>
  </w:abstractNum>
  <w:abstractNum w:abstractNumId="2">
    <w:nsid w:val="06E234D0"/>
    <w:multiLevelType w:val="hybridMultilevel"/>
    <w:tmpl w:val="348077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B86D13"/>
    <w:multiLevelType w:val="multilevel"/>
    <w:tmpl w:val="98BCCB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8AA5D8C"/>
    <w:multiLevelType w:val="multilevel"/>
    <w:tmpl w:val="3BA699E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C1C2260"/>
    <w:multiLevelType w:val="hybridMultilevel"/>
    <w:tmpl w:val="08169812"/>
    <w:lvl w:ilvl="0" w:tplc="89C00DE2">
      <w:start w:val="7"/>
      <w:numFmt w:val="decimal"/>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22AA7EDB"/>
    <w:multiLevelType w:val="hybridMultilevel"/>
    <w:tmpl w:val="5570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3718F9"/>
    <w:multiLevelType w:val="hybridMultilevel"/>
    <w:tmpl w:val="9E3610F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2E361177"/>
    <w:multiLevelType w:val="hybridMultilevel"/>
    <w:tmpl w:val="416ADB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1F383C"/>
    <w:multiLevelType w:val="multilevel"/>
    <w:tmpl w:val="3D66FC7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3026489"/>
    <w:multiLevelType w:val="multilevel"/>
    <w:tmpl w:val="BF9435E4"/>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val="0"/>
        <w:caps w:val="0"/>
        <w:smallCaps w:val="0"/>
        <w:strike w:val="0"/>
        <w:dstrike w:val="0"/>
        <w:shadow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06F6714"/>
    <w:multiLevelType w:val="hybridMultilevel"/>
    <w:tmpl w:val="910AA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2391915"/>
    <w:multiLevelType w:val="multilevel"/>
    <w:tmpl w:val="D658949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5C2657CB"/>
    <w:multiLevelType w:val="hybridMultilevel"/>
    <w:tmpl w:val="8C588A12"/>
    <w:lvl w:ilvl="0" w:tplc="B55C059C">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6AF337D6"/>
    <w:multiLevelType w:val="hybridMultilevel"/>
    <w:tmpl w:val="849261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CEF3A95"/>
    <w:multiLevelType w:val="multilevel"/>
    <w:tmpl w:val="33C0AD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15"/>
  </w:num>
  <w:num w:numId="4">
    <w:abstractNumId w:val="5"/>
  </w:num>
  <w:num w:numId="5">
    <w:abstractNumId w:val="12"/>
  </w:num>
  <w:num w:numId="6">
    <w:abstractNumId w:val="7"/>
  </w:num>
  <w:num w:numId="7">
    <w:abstractNumId w:val="13"/>
  </w:num>
  <w:num w:numId="8">
    <w:abstractNumId w:val="6"/>
  </w:num>
  <w:num w:numId="9">
    <w:abstractNumId w:val="14"/>
  </w:num>
  <w:num w:numId="10">
    <w:abstractNumId w:val="11"/>
  </w:num>
  <w:num w:numId="11">
    <w:abstractNumId w:val="8"/>
  </w:num>
  <w:num w:numId="12">
    <w:abstractNumId w:val="2"/>
  </w:num>
  <w:num w:numId="13">
    <w:abstractNumId w:val="10"/>
  </w:num>
  <w:num w:numId="14">
    <w:abstractNumId w:val="9"/>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634026"/>
    <w:rsid w:val="00015515"/>
    <w:rsid w:val="0001589C"/>
    <w:rsid w:val="00017919"/>
    <w:rsid w:val="00053DDE"/>
    <w:rsid w:val="00056598"/>
    <w:rsid w:val="000B724B"/>
    <w:rsid w:val="0010734C"/>
    <w:rsid w:val="00177DD2"/>
    <w:rsid w:val="003101FA"/>
    <w:rsid w:val="003477F3"/>
    <w:rsid w:val="003E2A1F"/>
    <w:rsid w:val="00480A76"/>
    <w:rsid w:val="004A78EA"/>
    <w:rsid w:val="004C1520"/>
    <w:rsid w:val="004D5A61"/>
    <w:rsid w:val="004F78CF"/>
    <w:rsid w:val="005239BC"/>
    <w:rsid w:val="0056116A"/>
    <w:rsid w:val="00584232"/>
    <w:rsid w:val="005E20B1"/>
    <w:rsid w:val="00602659"/>
    <w:rsid w:val="00634026"/>
    <w:rsid w:val="00686884"/>
    <w:rsid w:val="006D2C59"/>
    <w:rsid w:val="006F2B71"/>
    <w:rsid w:val="007832B2"/>
    <w:rsid w:val="007F0028"/>
    <w:rsid w:val="00840706"/>
    <w:rsid w:val="00853D52"/>
    <w:rsid w:val="008C1DEF"/>
    <w:rsid w:val="008C5323"/>
    <w:rsid w:val="008F0C74"/>
    <w:rsid w:val="00961308"/>
    <w:rsid w:val="009A6F51"/>
    <w:rsid w:val="009D40C9"/>
    <w:rsid w:val="009F33A7"/>
    <w:rsid w:val="009F5418"/>
    <w:rsid w:val="00A11A7F"/>
    <w:rsid w:val="00A12D2C"/>
    <w:rsid w:val="00A355E7"/>
    <w:rsid w:val="00A63360"/>
    <w:rsid w:val="00B26200"/>
    <w:rsid w:val="00B33B9E"/>
    <w:rsid w:val="00B51142"/>
    <w:rsid w:val="00B53AE8"/>
    <w:rsid w:val="00C61502"/>
    <w:rsid w:val="00CB66E6"/>
    <w:rsid w:val="00E429E6"/>
    <w:rsid w:val="00E55A24"/>
    <w:rsid w:val="00E55A37"/>
    <w:rsid w:val="00E6086C"/>
    <w:rsid w:val="00E71654"/>
    <w:rsid w:val="00E9017D"/>
    <w:rsid w:val="00EC7DCC"/>
    <w:rsid w:val="00ED59AA"/>
    <w:rsid w:val="00F02856"/>
    <w:rsid w:val="00F14853"/>
    <w:rsid w:val="00F3537E"/>
    <w:rsid w:val="00FA7812"/>
    <w:rsid w:val="00FC13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26"/>
    <w:pPr>
      <w:suppressAutoHyphens/>
      <w:spacing w:after="0" w:line="240" w:lineRule="auto"/>
    </w:pPr>
    <w:rPr>
      <w:rFonts w:ascii="Times New Roman" w:eastAsia="Times New Roman" w:hAnsi="Times New Roman" w:cs="Times New Roman"/>
      <w:sz w:val="24"/>
      <w:szCs w:val="24"/>
      <w:lang w:eastAsia="ar-SA"/>
    </w:rPr>
  </w:style>
  <w:style w:type="paragraph" w:styleId="Ttulo9">
    <w:name w:val="heading 9"/>
    <w:basedOn w:val="Normal"/>
    <w:next w:val="Normal"/>
    <w:link w:val="Ttulo9Char"/>
    <w:qFormat/>
    <w:rsid w:val="009F5418"/>
    <w:pPr>
      <w:suppressAutoHyphens w:val="0"/>
      <w:spacing w:before="240" w:after="60"/>
      <w:outlineLvl w:val="8"/>
    </w:pPr>
    <w:rPr>
      <w:rFonts w:ascii="Arial"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31">
    <w:name w:val="Corpo de texto 31"/>
    <w:basedOn w:val="Normal"/>
    <w:rsid w:val="00634026"/>
    <w:pPr>
      <w:jc w:val="both"/>
    </w:pPr>
    <w:rPr>
      <w:b/>
      <w:sz w:val="22"/>
      <w:u w:val="single"/>
    </w:rPr>
  </w:style>
  <w:style w:type="paragraph" w:customStyle="1" w:styleId="Default">
    <w:name w:val="Default"/>
    <w:rsid w:val="00634026"/>
    <w:pPr>
      <w:autoSpaceDE w:val="0"/>
      <w:autoSpaceDN w:val="0"/>
      <w:adjustRightInd w:val="0"/>
      <w:spacing w:after="0" w:line="240" w:lineRule="auto"/>
    </w:pPr>
    <w:rPr>
      <w:rFonts w:ascii="Calibri" w:eastAsia="Calibri" w:hAnsi="Calibri" w:cs="Calibri"/>
      <w:color w:val="000000"/>
      <w:sz w:val="24"/>
      <w:szCs w:val="24"/>
    </w:rPr>
  </w:style>
  <w:style w:type="paragraph" w:customStyle="1" w:styleId="C010169">
    <w:name w:val="_C010169"/>
    <w:rsid w:val="00634026"/>
    <w:pPr>
      <w:tabs>
        <w:tab w:val="left" w:pos="240"/>
      </w:tabs>
      <w:spacing w:after="0" w:line="240" w:lineRule="auto"/>
      <w:ind w:left="240" w:hanging="240"/>
      <w:jc w:val="center"/>
    </w:pPr>
    <w:rPr>
      <w:rFonts w:ascii="Futura Bk BT" w:eastAsia="Times New Roman" w:hAnsi="Futura Bk BT" w:cs="Times New Roman"/>
      <w:snapToGrid w:val="0"/>
      <w:sz w:val="24"/>
      <w:szCs w:val="20"/>
      <w:lang w:eastAsia="pt-BR"/>
    </w:rPr>
  </w:style>
  <w:style w:type="paragraph" w:styleId="PargrafodaLista">
    <w:name w:val="List Paragraph"/>
    <w:basedOn w:val="Normal"/>
    <w:uiPriority w:val="34"/>
    <w:qFormat/>
    <w:rsid w:val="006D2C59"/>
    <w:pPr>
      <w:ind w:left="720"/>
      <w:contextualSpacing/>
    </w:pPr>
  </w:style>
  <w:style w:type="character" w:customStyle="1" w:styleId="Ttulo9Char">
    <w:name w:val="Título 9 Char"/>
    <w:basedOn w:val="Fontepargpadro"/>
    <w:link w:val="Ttulo9"/>
    <w:rsid w:val="009F5418"/>
    <w:rPr>
      <w:rFonts w:ascii="Arial" w:eastAsia="Times New Roman" w:hAnsi="Arial" w:cs="Arial"/>
      <w:lang w:eastAsia="pt-BR"/>
    </w:rPr>
  </w:style>
  <w:style w:type="paragraph" w:styleId="Rodap">
    <w:name w:val="footer"/>
    <w:basedOn w:val="Normal"/>
    <w:link w:val="RodapChar"/>
    <w:uiPriority w:val="99"/>
    <w:rsid w:val="009F5418"/>
    <w:pPr>
      <w:tabs>
        <w:tab w:val="center" w:pos="4320"/>
        <w:tab w:val="right" w:pos="8640"/>
      </w:tabs>
      <w:suppressAutoHyphens w:val="0"/>
    </w:pPr>
    <w:rPr>
      <w:lang w:eastAsia="pt-BR"/>
    </w:rPr>
  </w:style>
  <w:style w:type="character" w:customStyle="1" w:styleId="RodapChar">
    <w:name w:val="Rodapé Char"/>
    <w:basedOn w:val="Fontepargpadro"/>
    <w:link w:val="Rodap"/>
    <w:uiPriority w:val="99"/>
    <w:rsid w:val="009F5418"/>
    <w:rPr>
      <w:rFonts w:ascii="Times New Roman" w:eastAsia="Times New Roman" w:hAnsi="Times New Roman" w:cs="Times New Roman"/>
      <w:sz w:val="24"/>
      <w:szCs w:val="24"/>
      <w:lang w:eastAsia="pt-BR"/>
    </w:rPr>
  </w:style>
  <w:style w:type="paragraph" w:customStyle="1" w:styleId="ANEXO">
    <w:name w:val="ANEXO"/>
    <w:basedOn w:val="Normal"/>
    <w:rsid w:val="009F5418"/>
    <w:pPr>
      <w:tabs>
        <w:tab w:val="left" w:pos="240"/>
      </w:tabs>
      <w:suppressAutoHyphens w:val="0"/>
      <w:ind w:left="1134" w:hanging="1134"/>
      <w:jc w:val="both"/>
    </w:pPr>
    <w:rPr>
      <w:rFonts w:ascii="Futura Bk BT" w:hAnsi="Futura Bk BT"/>
      <w:snapToGrid w:val="0"/>
      <w:sz w:val="20"/>
      <w:szCs w:val="20"/>
      <w:lang w:eastAsia="pt-BR"/>
    </w:rPr>
  </w:style>
  <w:style w:type="paragraph" w:customStyle="1" w:styleId="A080168">
    <w:name w:val="_A080168"/>
    <w:rsid w:val="009F5418"/>
    <w:pPr>
      <w:widowControl w:val="0"/>
      <w:spacing w:after="0" w:line="240" w:lineRule="auto"/>
      <w:ind w:right="144" w:firstLine="1008"/>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unhideWhenUsed/>
    <w:rsid w:val="0010734C"/>
    <w:pPr>
      <w:tabs>
        <w:tab w:val="center" w:pos="4252"/>
        <w:tab w:val="right" w:pos="8504"/>
      </w:tabs>
    </w:pPr>
  </w:style>
  <w:style w:type="character" w:customStyle="1" w:styleId="CabealhoChar">
    <w:name w:val="Cabeçalho Char"/>
    <w:basedOn w:val="Fontepargpadro"/>
    <w:link w:val="Cabealho"/>
    <w:uiPriority w:val="99"/>
    <w:rsid w:val="0010734C"/>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10734C"/>
    <w:rPr>
      <w:rFonts w:ascii="Tahoma" w:hAnsi="Tahoma" w:cs="Tahoma"/>
      <w:sz w:val="16"/>
      <w:szCs w:val="16"/>
    </w:rPr>
  </w:style>
  <w:style w:type="character" w:customStyle="1" w:styleId="TextodebaloChar">
    <w:name w:val="Texto de balão Char"/>
    <w:basedOn w:val="Fontepargpadro"/>
    <w:link w:val="Textodebalo"/>
    <w:uiPriority w:val="99"/>
    <w:semiHidden/>
    <w:rsid w:val="0010734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73A8A-4E22-4836-8198-8D200740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1522</Words>
  <Characters>8221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bfla-342</dc:creator>
  <cp:lastModifiedBy>bfla-342</cp:lastModifiedBy>
  <cp:revision>10</cp:revision>
  <cp:lastPrinted>2015-05-19T18:24:00Z</cp:lastPrinted>
  <dcterms:created xsi:type="dcterms:W3CDTF">2015-05-19T18:20:00Z</dcterms:created>
  <dcterms:modified xsi:type="dcterms:W3CDTF">2016-03-17T11:24:00Z</dcterms:modified>
</cp:coreProperties>
</file>