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FICHA DE IDENTIFICAÇÃO DA UNIDADE E DA EQUIPE TÉCNICA</w:t>
      </w:r>
    </w:p>
    <w:tbl>
      <w:tblPr>
        <w:tblStyle w:val="Table1"/>
        <w:tblW w:w="11220.0" w:type="dxa"/>
        <w:jc w:val="left"/>
        <w:tblInd w:w="-1058.976377952756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1395"/>
        <w:gridCol w:w="660"/>
        <w:gridCol w:w="810"/>
        <w:gridCol w:w="315"/>
        <w:gridCol w:w="660"/>
        <w:gridCol w:w="240"/>
        <w:gridCol w:w="555"/>
        <w:gridCol w:w="825"/>
        <w:gridCol w:w="510"/>
        <w:gridCol w:w="345"/>
        <w:gridCol w:w="2655"/>
        <w:tblGridChange w:id="0">
          <w:tblGrid>
            <w:gridCol w:w="2250"/>
            <w:gridCol w:w="1395"/>
            <w:gridCol w:w="660"/>
            <w:gridCol w:w="810"/>
            <w:gridCol w:w="315"/>
            <w:gridCol w:w="660"/>
            <w:gridCol w:w="240"/>
            <w:gridCol w:w="555"/>
            <w:gridCol w:w="825"/>
            <w:gridCol w:w="510"/>
            <w:gridCol w:w="345"/>
            <w:gridCol w:w="2655"/>
          </w:tblGrid>
        </w:tblGridChange>
      </w:tblGrid>
      <w:tr>
        <w:trPr>
          <w:trHeight w:val="160" w:hRule="atLeast"/>
        </w:trPr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BANCO DE ALIMENTOS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da instituição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Endereço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Cód. IBGE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Telefone DDD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(___)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Classificação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(Portaria MDS nº 17/2016)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) Público  </w:t>
              <w:tab/>
              <w:t xml:space="preserve">(   ) CEASA   </w:t>
              <w:tab/>
              <w:t xml:space="preserve">(   ) OSC       (   ) SESC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Caso seja público qual o modelo de gestão adotado?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) gestão direta      </w:t>
              <w:tab/>
              <w:t xml:space="preserve">(   ) gestão indireta (terceirizada)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Principal metodologia utilizada no Banco de Alimentos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) Convencional      </w:t>
              <w:tab/>
              <w:t xml:space="preserve">(   ) Colheita Urbana</w:t>
            </w:r>
          </w:p>
        </w:tc>
      </w:tr>
      <w:tr>
        <w:trPr>
          <w:trHeight w:val="86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LEGAL</w:t>
            </w:r>
          </w:p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 público - Prefeito</w:t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 privado - Presidente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Telefone DDD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(___)</w:t>
            </w:r>
          </w:p>
        </w:tc>
      </w:tr>
      <w:tr>
        <w:trPr>
          <w:trHeight w:val="16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TÉCNICA</w:t>
            </w:r>
          </w:p>
        </w:tc>
      </w:tr>
      <w:tr>
        <w:trPr>
          <w:trHeight w:val="16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TÉCNICO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Telefone DDD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(___)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  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PELO SETOR ADMINISTRATIVO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PELO SETOR OPERACIONAL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Declaro, para os devidos fins e conforme estabelece a legislação vigente, que os profissionais listados neste documento compõem a equipe do Banco de Alimentos.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13D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do Responsável legal</w:t>
      </w:r>
    </w:p>
    <w:p w:rsidR="00000000" w:rsidDel="00000000" w:rsidP="00000000" w:rsidRDefault="00000000" w:rsidRPr="00000000" w14:paraId="0000013E">
      <w:pPr>
        <w:contextualSpacing w:val="0"/>
        <w:jc w:val="center"/>
        <w:rPr>
          <w:b w:val="1"/>
        </w:rPr>
      </w:pPr>
      <w:r w:rsidDel="00000000" w:rsidR="00000000" w:rsidRPr="00000000">
        <w:rPr>
          <w:i w:val="1"/>
          <w:rtl w:val="0"/>
        </w:rPr>
        <w:t xml:space="preserve">Data e local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23493" cy="7381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93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